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1F5352" w:rsidP="004A0141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8C76B4" w:rsidRPr="008C76B4">
        <w:rPr>
          <w:b/>
          <w:szCs w:val="24"/>
        </w:rPr>
        <w:t xml:space="preserve">од CPV 38430000-8 по ДК 021:2015 – Детектори та аналізатори (Піпетки, дозатори </w:t>
      </w:r>
      <w:proofErr w:type="spellStart"/>
      <w:r w:rsidR="008C76B4" w:rsidRPr="008C76B4">
        <w:rPr>
          <w:b/>
          <w:szCs w:val="24"/>
        </w:rPr>
        <w:t>піпеточні</w:t>
      </w:r>
      <w:proofErr w:type="spellEnd"/>
      <w:r w:rsidR="008C76B4" w:rsidRPr="008C76B4">
        <w:rPr>
          <w:b/>
          <w:szCs w:val="24"/>
        </w:rPr>
        <w:t>, наконечники, хімічні аналізатори, штативи)</w:t>
      </w:r>
      <w:r w:rsidR="00AE0BCC" w:rsidRPr="00AE0BCC">
        <w:rPr>
          <w:b/>
          <w:szCs w:val="24"/>
        </w:rPr>
        <w:t>, п 9.8</w:t>
      </w:r>
      <w:r w:rsidR="008C76B4">
        <w:rPr>
          <w:b/>
          <w:szCs w:val="24"/>
        </w:rPr>
        <w:t>8</w:t>
      </w:r>
      <w:r w:rsidR="00AE0BCC" w:rsidRPr="00AE0BCC">
        <w:rPr>
          <w:b/>
          <w:szCs w:val="24"/>
        </w:rPr>
        <w:t>.</w:t>
      </w:r>
    </w:p>
    <w:p w:rsidR="001F5352" w:rsidRPr="004C3829" w:rsidRDefault="001F5352" w:rsidP="004A0141">
      <w:pPr>
        <w:jc w:val="center"/>
        <w:rPr>
          <w:b/>
          <w:lang w:val="ru-RU"/>
        </w:rPr>
      </w:pPr>
      <w:r w:rsidRPr="001F5352">
        <w:rPr>
          <w:b/>
          <w:szCs w:val="24"/>
        </w:rPr>
        <w:t>UA-2025-01-31-000864-a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352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C76B4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2025-01-31T07:17:00Z</dcterms:modified>
</cp:coreProperties>
</file>