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3957A2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C404BD" w:rsidRPr="00C404BD">
        <w:rPr>
          <w:b/>
          <w:szCs w:val="24"/>
        </w:rPr>
        <w:t>44420000-0 по ДК 021:2015 - Будівельні товари (Драбини</w:t>
      </w:r>
      <w:r w:rsidR="00563D1A" w:rsidRPr="00563D1A">
        <w:rPr>
          <w:b/>
          <w:szCs w:val="24"/>
        </w:rPr>
        <w:t>)</w:t>
      </w:r>
      <w:r w:rsidR="008049E2">
        <w:rPr>
          <w:b/>
          <w:szCs w:val="24"/>
        </w:rPr>
        <w:t>, п.9.</w:t>
      </w:r>
      <w:r w:rsidR="00380120">
        <w:rPr>
          <w:b/>
          <w:szCs w:val="24"/>
        </w:rPr>
        <w:t>6</w:t>
      </w:r>
      <w:r w:rsidR="00C404BD">
        <w:rPr>
          <w:b/>
          <w:szCs w:val="24"/>
          <w:lang w:val="ru-RU"/>
        </w:rPr>
        <w:t>89</w:t>
      </w:r>
      <w:r w:rsidR="00934343">
        <w:rPr>
          <w:b/>
          <w:szCs w:val="24"/>
        </w:rPr>
        <w:t>.</w:t>
      </w:r>
    </w:p>
    <w:p w:rsidR="003957A2" w:rsidRDefault="003957A2" w:rsidP="00563D1A">
      <w:pPr>
        <w:spacing w:after="0" w:line="240" w:lineRule="auto"/>
        <w:jc w:val="center"/>
        <w:rPr>
          <w:b/>
          <w:szCs w:val="24"/>
        </w:rPr>
      </w:pPr>
    </w:p>
    <w:p w:rsidR="003957A2" w:rsidRDefault="003957A2" w:rsidP="00563D1A">
      <w:pPr>
        <w:spacing w:after="0" w:line="240" w:lineRule="auto"/>
        <w:jc w:val="center"/>
        <w:rPr>
          <w:b/>
          <w:szCs w:val="24"/>
        </w:rPr>
      </w:pPr>
      <w:r w:rsidRPr="003957A2">
        <w:rPr>
          <w:b/>
          <w:szCs w:val="24"/>
        </w:rPr>
        <w:t>UA-2024-12-11-013073-a</w:t>
      </w:r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957A2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A22BB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404BD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2024-10-01T13:10:00Z</cp:lastPrinted>
  <dcterms:created xsi:type="dcterms:W3CDTF">2024-10-09T12:21:00Z</dcterms:created>
  <dcterms:modified xsi:type="dcterms:W3CDTF">2024-12-11T12:38:00Z</dcterms:modified>
</cp:coreProperties>
</file>