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4238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504CD4"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BE5A88">
        <w:rPr>
          <w:b/>
          <w:szCs w:val="24"/>
        </w:rPr>
        <w:t xml:space="preserve"> </w:t>
      </w:r>
      <w:r w:rsidR="008D36BE" w:rsidRPr="008D36BE">
        <w:rPr>
          <w:b/>
          <w:szCs w:val="24"/>
        </w:rPr>
        <w:t>42510000-4</w:t>
      </w:r>
      <w:r w:rsidR="00AE209A" w:rsidRPr="00AE209A">
        <w:rPr>
          <w:b/>
          <w:szCs w:val="24"/>
        </w:rPr>
        <w:t xml:space="preserve"> по ДК 021:2015 – </w:t>
      </w:r>
      <w:r w:rsidR="008D36BE" w:rsidRPr="008D36BE">
        <w:rPr>
          <w:b/>
          <w:szCs w:val="24"/>
        </w:rPr>
        <w:t>Теплообмінники, кондиціонери повітря, холодильне обладнання та фільтрувальні пристрої</w:t>
      </w:r>
      <w:r w:rsidR="00AE209A" w:rsidRPr="00AE209A">
        <w:rPr>
          <w:b/>
          <w:szCs w:val="24"/>
        </w:rPr>
        <w:t xml:space="preserve"> (</w:t>
      </w:r>
      <w:r w:rsidR="008D36BE" w:rsidRPr="008D36BE">
        <w:rPr>
          <w:b/>
          <w:szCs w:val="24"/>
        </w:rPr>
        <w:t>Патрон регенеративний</w:t>
      </w:r>
      <w:r w:rsidR="00AE209A" w:rsidRPr="00AE209A">
        <w:rPr>
          <w:b/>
          <w:szCs w:val="24"/>
        </w:rPr>
        <w:t>)</w:t>
      </w:r>
      <w:r w:rsidR="00906877">
        <w:rPr>
          <w:b/>
          <w:szCs w:val="24"/>
        </w:rPr>
        <w:t xml:space="preserve"> згідно з РПЗ 9.</w:t>
      </w:r>
      <w:r w:rsidR="008D36BE">
        <w:rPr>
          <w:b/>
          <w:szCs w:val="24"/>
          <w:lang w:val="ru-RU"/>
        </w:rPr>
        <w:t>32</w:t>
      </w:r>
      <w:r w:rsidR="00AE209A" w:rsidRPr="00AE209A">
        <w:rPr>
          <w:b/>
          <w:szCs w:val="24"/>
          <w:lang w:val="ru-RU"/>
        </w:rPr>
        <w:t>4</w:t>
      </w:r>
      <w:r w:rsidR="005331B9" w:rsidRPr="005331B9">
        <w:rPr>
          <w:b/>
          <w:szCs w:val="24"/>
          <w:lang w:val="ru-RU"/>
        </w:rPr>
        <w:t>.</w:t>
      </w:r>
    </w:p>
    <w:p w:rsidR="00423891" w:rsidRDefault="004238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bookmarkEnd w:id="0"/>
    </w:p>
    <w:p w:rsidR="00423891" w:rsidRDefault="004238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423891">
        <w:rPr>
          <w:b/>
          <w:szCs w:val="24"/>
          <w:lang w:val="ru-RU"/>
        </w:rPr>
        <w:t>UA-2024-05-27-011627-a</w:t>
      </w:r>
    </w:p>
    <w:p w:rsidR="00423891" w:rsidRPr="005331B9" w:rsidRDefault="0042389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23891"/>
    <w:rsid w:val="00464352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A22BB"/>
    <w:rsid w:val="007E64BF"/>
    <w:rsid w:val="008757DA"/>
    <w:rsid w:val="0089560F"/>
    <w:rsid w:val="008D36BE"/>
    <w:rsid w:val="008E2AD0"/>
    <w:rsid w:val="00906877"/>
    <w:rsid w:val="00916D7B"/>
    <w:rsid w:val="00946437"/>
    <w:rsid w:val="00951B85"/>
    <w:rsid w:val="00992C9C"/>
    <w:rsid w:val="009D0E07"/>
    <w:rsid w:val="00A3554C"/>
    <w:rsid w:val="00A96757"/>
    <w:rsid w:val="00A96A4C"/>
    <w:rsid w:val="00AB4F95"/>
    <w:rsid w:val="00AB52AA"/>
    <w:rsid w:val="00AE209A"/>
    <w:rsid w:val="00AF138A"/>
    <w:rsid w:val="00B165F7"/>
    <w:rsid w:val="00B35514"/>
    <w:rsid w:val="00B71BF6"/>
    <w:rsid w:val="00BC2087"/>
    <w:rsid w:val="00BE5A88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173A9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2023-01-30T07:09:00Z</cp:lastPrinted>
  <dcterms:created xsi:type="dcterms:W3CDTF">2021-02-19T08:13:00Z</dcterms:created>
  <dcterms:modified xsi:type="dcterms:W3CDTF">2024-05-27T13:59:00Z</dcterms:modified>
</cp:coreProperties>
</file>