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D4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 w:rsidRPr="00BF6F1F">
        <w:rPr>
          <w:rFonts w:eastAsia="Times New Roman"/>
          <w:szCs w:val="24"/>
          <w:lang w:eastAsia="ru-RU"/>
        </w:rPr>
        <w:t xml:space="preserve">код  </w:t>
      </w:r>
      <w:r w:rsidR="004E59CB" w:rsidRPr="00C45856">
        <w:t>CPV</w:t>
      </w:r>
      <w:r w:rsidR="004E59CB" w:rsidRPr="009D25B7">
        <w:t xml:space="preserve"> </w:t>
      </w:r>
      <w:r w:rsidR="004E59CB" w:rsidRPr="00C85AC5">
        <w:t xml:space="preserve"> </w:t>
      </w:r>
      <w:r w:rsidR="004E59CB" w:rsidRPr="00F023CD">
        <w:t>30230000-0</w:t>
      </w:r>
      <w:r w:rsidR="004E59CB" w:rsidRPr="007C47A6">
        <w:t xml:space="preserve"> по ДК 021:2015 – </w:t>
      </w:r>
      <w:r w:rsidR="004E59CB" w:rsidRPr="00F023CD">
        <w:t>Комп’ютерне обладнання</w:t>
      </w:r>
      <w:r w:rsidR="004E59CB" w:rsidRPr="007C47A6">
        <w:t xml:space="preserve"> (</w:t>
      </w:r>
      <w:r w:rsidR="004E59CB" w:rsidRPr="00F023CD">
        <w:t>Блок резервованих процесорів</w:t>
      </w:r>
      <w:r w:rsidR="004E59CB" w:rsidRPr="007C47A6">
        <w:t>)</w:t>
      </w:r>
      <w:r w:rsidR="004E59CB" w:rsidRPr="00C45856">
        <w:t>.</w:t>
      </w:r>
    </w:p>
    <w:p w:rsidR="00BC2AF5" w:rsidRDefault="00BC2AF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</w:p>
    <w:p w:rsidR="00BC2AF5" w:rsidRDefault="00BC2AF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BC2AF5">
        <w:rPr>
          <w:szCs w:val="24"/>
        </w:rPr>
        <w:t>UA-2024-04-18-004967-a</w:t>
      </w:r>
    </w:p>
    <w:p w:rsidR="00BC2AF5" w:rsidRDefault="00BC2AF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BC2AF5" w:rsidRDefault="00BC2AF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BF6F1F" w:rsidRDefault="00BC2AF5" w:rsidP="00BC2AF5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18.04.2024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1D2921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D2921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D2921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4E59CB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C2AF5"/>
    <w:rsid w:val="00BE74E5"/>
    <w:rsid w:val="00BF6F1F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76919-8B2D-474C-88BC-551175F6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2023-01-30T07:09:00Z</cp:lastPrinted>
  <dcterms:created xsi:type="dcterms:W3CDTF">2021-02-19T08:13:00Z</dcterms:created>
  <dcterms:modified xsi:type="dcterms:W3CDTF">2024-04-18T09:01:00Z</dcterms:modified>
</cp:coreProperties>
</file>