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0AF" w:rsidRPr="004E6F1B" w:rsidRDefault="00103C5B" w:rsidP="003C79B5">
      <w:pPr>
        <w:ind w:firstLine="360"/>
        <w:jc w:val="center"/>
        <w:rPr>
          <w:b/>
          <w:szCs w:val="24"/>
        </w:rPr>
      </w:pPr>
      <w:r w:rsidRPr="004E6F1B">
        <w:rPr>
          <w:b/>
          <w:szCs w:val="24"/>
        </w:rPr>
        <w:t xml:space="preserve">Товар - </w:t>
      </w:r>
      <w:r w:rsidR="00070821" w:rsidRPr="004E6F1B">
        <w:rPr>
          <w:b/>
          <w:szCs w:val="24"/>
        </w:rPr>
        <w:t xml:space="preserve"> </w:t>
      </w:r>
      <w:r w:rsidR="00A126DB" w:rsidRPr="004E6F1B">
        <w:rPr>
          <w:b/>
          <w:szCs w:val="24"/>
        </w:rPr>
        <w:t xml:space="preserve">код CPV </w:t>
      </w:r>
      <w:r w:rsidR="004E6F1B" w:rsidRPr="004E6F1B">
        <w:rPr>
          <w:b/>
          <w:szCs w:val="24"/>
        </w:rPr>
        <w:t>31220000-4</w:t>
      </w:r>
      <w:r w:rsidR="00A126DB" w:rsidRPr="004E6F1B">
        <w:rPr>
          <w:b/>
          <w:szCs w:val="24"/>
        </w:rPr>
        <w:t xml:space="preserve"> по ДК 021:2015 – </w:t>
      </w:r>
      <w:r w:rsidR="004E6F1B" w:rsidRPr="004E6F1B">
        <w:rPr>
          <w:b/>
          <w:szCs w:val="24"/>
        </w:rPr>
        <w:t>Елементи електричних схем</w:t>
      </w:r>
      <w:r w:rsidR="00A126DB" w:rsidRPr="004E6F1B">
        <w:rPr>
          <w:b/>
          <w:szCs w:val="24"/>
        </w:rPr>
        <w:t xml:space="preserve">  </w:t>
      </w:r>
    </w:p>
    <w:p w:rsidR="00A126DB" w:rsidRDefault="00A126DB" w:rsidP="003C79B5">
      <w:pPr>
        <w:ind w:firstLine="360"/>
        <w:jc w:val="center"/>
        <w:rPr>
          <w:b/>
          <w:szCs w:val="24"/>
        </w:rPr>
      </w:pPr>
      <w:r w:rsidRPr="00A126DB">
        <w:rPr>
          <w:b/>
          <w:szCs w:val="24"/>
        </w:rPr>
        <w:t>(</w:t>
      </w:r>
      <w:r w:rsidR="00C650AF">
        <w:rPr>
          <w:b/>
          <w:szCs w:val="24"/>
        </w:rPr>
        <w:t>Перетворювачі</w:t>
      </w:r>
      <w:r w:rsidRPr="00A126DB">
        <w:rPr>
          <w:b/>
          <w:szCs w:val="24"/>
        </w:rPr>
        <w:t>)</w:t>
      </w:r>
    </w:p>
    <w:p w:rsidR="00B66337" w:rsidRDefault="00C650AF" w:rsidP="00C650AF">
      <w:pPr>
        <w:ind w:firstLine="4111"/>
        <w:rPr>
          <w:b/>
        </w:rPr>
      </w:pPr>
      <w:r>
        <w:rPr>
          <w:b/>
        </w:rPr>
        <w:t xml:space="preserve">    </w:t>
      </w:r>
      <w:r w:rsidR="00B66337" w:rsidRPr="003C79B5">
        <w:rPr>
          <w:b/>
        </w:rPr>
        <w:t>РПЗ. 9.</w:t>
      </w:r>
      <w:r w:rsidR="003154B7">
        <w:rPr>
          <w:b/>
        </w:rPr>
        <w:t>41</w:t>
      </w:r>
    </w:p>
    <w:bookmarkStart w:id="0" w:name="_GoBack"/>
    <w:p w:rsidR="00123EE4" w:rsidRDefault="00180203" w:rsidP="00C650AF">
      <w:pPr>
        <w:ind w:firstLine="4111"/>
      </w:pPr>
      <w:r>
        <w:fldChar w:fldCharType="begin"/>
      </w:r>
      <w:r>
        <w:instrText xml:space="preserve"> HYPERLINK "https://prozorro.gov.ua/tender/UA-2024-03-26-009797-a" \t "_blank" </w:instrText>
      </w:r>
      <w:r>
        <w:fldChar w:fldCharType="separate"/>
      </w:r>
      <w:r w:rsidR="00123EE4">
        <w:rPr>
          <w:rStyle w:val="a9"/>
          <w:rFonts w:ascii="Segoe UI" w:hAnsi="Segoe UI" w:cs="Segoe UI"/>
          <w:color w:val="2D8CF0"/>
          <w:sz w:val="21"/>
          <w:szCs w:val="21"/>
          <w:shd w:val="clear" w:color="auto" w:fill="FFFFFF"/>
        </w:rPr>
        <w:t>UA-2024-03-26-009797-a</w:t>
      </w:r>
      <w:r>
        <w:rPr>
          <w:rStyle w:val="a9"/>
          <w:rFonts w:ascii="Segoe UI" w:hAnsi="Segoe UI" w:cs="Segoe UI"/>
          <w:color w:val="2D8CF0"/>
          <w:sz w:val="21"/>
          <w:szCs w:val="21"/>
          <w:shd w:val="clear" w:color="auto" w:fill="FFFFFF"/>
        </w:rPr>
        <w:fldChar w:fldCharType="end"/>
      </w:r>
    </w:p>
    <w:bookmarkEnd w:id="0"/>
    <w:p w:rsidR="00123EE4" w:rsidRPr="003C79B5" w:rsidRDefault="00123EE4" w:rsidP="00C650AF">
      <w:pPr>
        <w:ind w:firstLine="4111"/>
        <w:rPr>
          <w:b/>
        </w:rPr>
      </w:pPr>
      <w:r>
        <w:t>Від 26.03.2024 р.</w:t>
      </w:r>
    </w:p>
    <w:p w:rsidR="00AB09AF" w:rsidRPr="00AB09AF" w:rsidRDefault="00AB09AF" w:rsidP="00464352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Arial" w:hAnsi="Arial" w:cs="Arial"/>
          <w:b/>
          <w:bCs/>
          <w:sz w:val="20"/>
          <w:szCs w:val="20"/>
          <w:bdr w:val="none" w:sz="0" w:space="0" w:color="auto" w:frame="1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3"/>
        <w:gridCol w:w="4672"/>
      </w:tblGrid>
      <w:tr w:rsidR="00017397" w:rsidRPr="00342CCE" w:rsidTr="00342CCE">
        <w:tc>
          <w:tcPr>
            <w:tcW w:w="4785" w:type="dxa"/>
          </w:tcPr>
          <w:p w:rsidR="00017397" w:rsidRPr="00342CCE" w:rsidRDefault="00017397" w:rsidP="00342CCE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017397" w:rsidRPr="00342CCE" w:rsidRDefault="00017397" w:rsidP="00342CCE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очікуваної вартості предмета закупівлі</w:t>
            </w:r>
          </w:p>
        </w:tc>
      </w:tr>
      <w:tr w:rsidR="00017397" w:rsidRPr="00342CCE" w:rsidTr="00342CCE">
        <w:tc>
          <w:tcPr>
            <w:tcW w:w="4785" w:type="dxa"/>
          </w:tcPr>
          <w:p w:rsidR="00017397" w:rsidRPr="00342CCE" w:rsidRDefault="00017397" w:rsidP="00103C5B">
            <w:pPr>
              <w:spacing w:after="0" w:line="240" w:lineRule="auto"/>
              <w:jc w:val="both"/>
              <w:rPr>
                <w:b/>
              </w:rPr>
            </w:pPr>
            <w:r w:rsidRPr="00342CCE">
              <w:rPr>
                <w:sz w:val="22"/>
                <w:szCs w:val="24"/>
                <w:lang w:eastAsia="ru-RU"/>
              </w:rPr>
              <w:t xml:space="preserve"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</w:t>
            </w:r>
            <w:r w:rsidR="00103C5B">
              <w:rPr>
                <w:sz w:val="22"/>
                <w:szCs w:val="24"/>
                <w:lang w:eastAsia="ru-RU"/>
              </w:rPr>
              <w:t>АТ</w:t>
            </w:r>
            <w:r w:rsidRPr="00342CCE">
              <w:rPr>
                <w:sz w:val="22"/>
                <w:szCs w:val="24"/>
                <w:lang w:eastAsia="ru-RU"/>
              </w:rPr>
              <w:t xml:space="preserve"> «НАЕК «Енергоатом», </w:t>
            </w:r>
            <w:r w:rsidR="00103C5B">
              <w:rPr>
                <w:sz w:val="22"/>
                <w:szCs w:val="24"/>
                <w:lang w:eastAsia="ru-RU"/>
              </w:rPr>
              <w:t xml:space="preserve">філії </w:t>
            </w:r>
            <w:r w:rsidRPr="00342CCE">
              <w:rPr>
                <w:sz w:val="22"/>
                <w:szCs w:val="24"/>
                <w:lang w:eastAsia="ru-RU"/>
              </w:rPr>
              <w:t xml:space="preserve">ВП </w:t>
            </w:r>
            <w:r w:rsidR="00504AB0">
              <w:rPr>
                <w:sz w:val="22"/>
                <w:szCs w:val="24"/>
                <w:lang w:eastAsia="ru-RU"/>
              </w:rPr>
              <w:t>П</w:t>
            </w:r>
            <w:r w:rsidRPr="00342CCE">
              <w:rPr>
                <w:sz w:val="22"/>
                <w:szCs w:val="24"/>
                <w:lang w:eastAsia="ru-RU"/>
              </w:rPr>
              <w:t>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017397" w:rsidRPr="00342CCE" w:rsidRDefault="00017397" w:rsidP="00342CC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42CCE">
              <w:rPr>
                <w:sz w:val="22"/>
                <w:szCs w:val="24"/>
                <w:lang w:eastAsia="ru-RU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      </w:r>
          </w:p>
        </w:tc>
      </w:tr>
    </w:tbl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1F5ED6" w:rsidRDefault="00017397" w:rsidP="00B35514">
      <w:pPr>
        <w:spacing w:after="0" w:line="240" w:lineRule="auto"/>
        <w:jc w:val="both"/>
        <w:rPr>
          <w:b/>
          <w:szCs w:val="24"/>
        </w:rPr>
      </w:pPr>
    </w:p>
    <w:p w:rsidR="00017397" w:rsidRDefault="00017397" w:rsidP="00B35514">
      <w:pPr>
        <w:spacing w:after="0" w:line="240" w:lineRule="auto"/>
        <w:jc w:val="both"/>
        <w:rPr>
          <w:spacing w:val="1"/>
          <w:szCs w:val="24"/>
        </w:rPr>
      </w:pPr>
      <w:r>
        <w:rPr>
          <w:spacing w:val="1"/>
          <w:szCs w:val="24"/>
        </w:rPr>
        <w:t xml:space="preserve">Заступник начальника УВТК </w:t>
      </w:r>
    </w:p>
    <w:p w:rsidR="00017397" w:rsidRPr="009D0E07" w:rsidRDefault="00017397" w:rsidP="00B35514">
      <w:pPr>
        <w:spacing w:after="0" w:line="240" w:lineRule="auto"/>
        <w:jc w:val="both"/>
        <w:rPr>
          <w:szCs w:val="24"/>
        </w:rPr>
      </w:pPr>
      <w:r>
        <w:rPr>
          <w:spacing w:val="1"/>
          <w:szCs w:val="24"/>
        </w:rPr>
        <w:t xml:space="preserve">із супроводження виробництва        </w:t>
      </w:r>
      <w:r>
        <w:rPr>
          <w:szCs w:val="24"/>
        </w:rPr>
        <w:t xml:space="preserve">              </w:t>
      </w:r>
      <w:r w:rsidR="00103C5B">
        <w:rPr>
          <w:szCs w:val="24"/>
        </w:rPr>
        <w:t xml:space="preserve">                               </w:t>
      </w:r>
      <w:r>
        <w:rPr>
          <w:szCs w:val="24"/>
        </w:rPr>
        <w:t xml:space="preserve">  </w:t>
      </w:r>
      <w:r w:rsidR="00F50E24">
        <w:rPr>
          <w:szCs w:val="24"/>
        </w:rPr>
        <w:t xml:space="preserve">                    </w:t>
      </w:r>
      <w:r>
        <w:rPr>
          <w:szCs w:val="24"/>
        </w:rPr>
        <w:t xml:space="preserve"> </w:t>
      </w:r>
      <w:r>
        <w:rPr>
          <w:szCs w:val="24"/>
          <w:lang w:val="ru-RU"/>
        </w:rPr>
        <w:t>Андрій ГЕРУН</w:t>
      </w:r>
    </w:p>
    <w:p w:rsidR="00017397" w:rsidRPr="00686984" w:rsidRDefault="00017397" w:rsidP="002D7660">
      <w:pPr>
        <w:tabs>
          <w:tab w:val="left" w:pos="5395"/>
        </w:tabs>
        <w:spacing w:after="0" w:line="240" w:lineRule="auto"/>
        <w:jc w:val="both"/>
      </w:pPr>
    </w:p>
    <w:sectPr w:rsidR="00017397" w:rsidRPr="00686984" w:rsidSect="00230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78A"/>
    <w:rsid w:val="00002F69"/>
    <w:rsid w:val="00006B26"/>
    <w:rsid w:val="00017397"/>
    <w:rsid w:val="000627AA"/>
    <w:rsid w:val="00070821"/>
    <w:rsid w:val="000E265E"/>
    <w:rsid w:val="000F34B1"/>
    <w:rsid w:val="00103C5B"/>
    <w:rsid w:val="00123EE4"/>
    <w:rsid w:val="00180203"/>
    <w:rsid w:val="00183CFA"/>
    <w:rsid w:val="001C1A54"/>
    <w:rsid w:val="001E57EB"/>
    <w:rsid w:val="001F5ED6"/>
    <w:rsid w:val="00230DFA"/>
    <w:rsid w:val="00290B6B"/>
    <w:rsid w:val="002973E6"/>
    <w:rsid w:val="002B46FC"/>
    <w:rsid w:val="002D7660"/>
    <w:rsid w:val="002F6801"/>
    <w:rsid w:val="003154B7"/>
    <w:rsid w:val="00324A97"/>
    <w:rsid w:val="00342CCE"/>
    <w:rsid w:val="00394520"/>
    <w:rsid w:val="003C79B5"/>
    <w:rsid w:val="00417067"/>
    <w:rsid w:val="00464352"/>
    <w:rsid w:val="004B1901"/>
    <w:rsid w:val="004E6F1B"/>
    <w:rsid w:val="00504AB0"/>
    <w:rsid w:val="00504CD4"/>
    <w:rsid w:val="00640059"/>
    <w:rsid w:val="006522F0"/>
    <w:rsid w:val="00686984"/>
    <w:rsid w:val="007478F1"/>
    <w:rsid w:val="007A22BB"/>
    <w:rsid w:val="007E64BF"/>
    <w:rsid w:val="0089560F"/>
    <w:rsid w:val="008E2AD0"/>
    <w:rsid w:val="008E4B53"/>
    <w:rsid w:val="00916D7B"/>
    <w:rsid w:val="00946437"/>
    <w:rsid w:val="00951B85"/>
    <w:rsid w:val="00992C9C"/>
    <w:rsid w:val="009D0E07"/>
    <w:rsid w:val="00A126DB"/>
    <w:rsid w:val="00A3554C"/>
    <w:rsid w:val="00A80A1E"/>
    <w:rsid w:val="00A96A4C"/>
    <w:rsid w:val="00AB09AF"/>
    <w:rsid w:val="00AB4F95"/>
    <w:rsid w:val="00AB52AA"/>
    <w:rsid w:val="00AF138A"/>
    <w:rsid w:val="00B165F7"/>
    <w:rsid w:val="00B35514"/>
    <w:rsid w:val="00B66337"/>
    <w:rsid w:val="00B71BF6"/>
    <w:rsid w:val="00B94AF2"/>
    <w:rsid w:val="00BC2087"/>
    <w:rsid w:val="00BE74E5"/>
    <w:rsid w:val="00C13AA7"/>
    <w:rsid w:val="00C23844"/>
    <w:rsid w:val="00C650AF"/>
    <w:rsid w:val="00C666C2"/>
    <w:rsid w:val="00D2078A"/>
    <w:rsid w:val="00D24943"/>
    <w:rsid w:val="00D82884"/>
    <w:rsid w:val="00D83F16"/>
    <w:rsid w:val="00DA2A81"/>
    <w:rsid w:val="00DF0DA8"/>
    <w:rsid w:val="00E14A75"/>
    <w:rsid w:val="00E553BB"/>
    <w:rsid w:val="00E97855"/>
    <w:rsid w:val="00F50E24"/>
    <w:rsid w:val="00F71187"/>
    <w:rsid w:val="00F721DA"/>
    <w:rsid w:val="00FA1803"/>
    <w:rsid w:val="00FD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56A04D5-CEEA-4F8D-9254-B12435A62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BF6"/>
    <w:pPr>
      <w:spacing w:after="200" w:line="276" w:lineRule="auto"/>
    </w:pPr>
    <w:rPr>
      <w:rFonts w:ascii="Times New Roman" w:hAnsi="Times New Roman"/>
      <w:sz w:val="24"/>
      <w:szCs w:val="22"/>
      <w:lang w:val="uk-UA" w:eastAsia="en-US"/>
    </w:rPr>
  </w:style>
  <w:style w:type="paragraph" w:styleId="1">
    <w:name w:val="heading 1"/>
    <w:basedOn w:val="a"/>
    <w:next w:val="a"/>
    <w:link w:val="10"/>
    <w:uiPriority w:val="99"/>
    <w:qFormat/>
    <w:rsid w:val="00E14A7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14A75"/>
    <w:rPr>
      <w:rFonts w:ascii="Cambria" w:hAnsi="Cambria" w:cs="Times New Roman"/>
      <w:b/>
      <w:color w:val="365F91"/>
      <w:sz w:val="28"/>
      <w:lang w:val="uk-UA"/>
    </w:rPr>
  </w:style>
  <w:style w:type="character" w:styleId="a3">
    <w:name w:val="Strong"/>
    <w:uiPriority w:val="99"/>
    <w:qFormat/>
    <w:rsid w:val="00B71BF6"/>
    <w:rPr>
      <w:rFonts w:cs="Times New Roman"/>
      <w:b/>
      <w:bCs/>
    </w:rPr>
  </w:style>
  <w:style w:type="paragraph" w:styleId="a4">
    <w:name w:val="List Paragraph"/>
    <w:basedOn w:val="a"/>
    <w:uiPriority w:val="99"/>
    <w:qFormat/>
    <w:rsid w:val="00B71BF6"/>
    <w:pPr>
      <w:ind w:left="720"/>
      <w:contextualSpacing/>
    </w:pPr>
    <w:rPr>
      <w:lang w:val="ru-RU"/>
    </w:rPr>
  </w:style>
  <w:style w:type="paragraph" w:styleId="a5">
    <w:name w:val="No Spacing"/>
    <w:uiPriority w:val="99"/>
    <w:qFormat/>
    <w:rsid w:val="00B71BF6"/>
    <w:rPr>
      <w:rFonts w:ascii="Times New Roman" w:hAnsi="Times New Roman"/>
      <w:sz w:val="24"/>
      <w:szCs w:val="22"/>
      <w:lang w:eastAsia="en-US"/>
    </w:rPr>
  </w:style>
  <w:style w:type="table" w:styleId="a6">
    <w:name w:val="Table Grid"/>
    <w:basedOn w:val="a1"/>
    <w:uiPriority w:val="99"/>
    <w:rsid w:val="00D20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2F6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2F6801"/>
    <w:rPr>
      <w:rFonts w:ascii="Segoe UI" w:hAnsi="Segoe UI" w:cs="Segoe UI"/>
      <w:sz w:val="18"/>
      <w:szCs w:val="18"/>
      <w:lang w:val="uk-UA"/>
    </w:rPr>
  </w:style>
  <w:style w:type="character" w:styleId="a9">
    <w:name w:val="Hyperlink"/>
    <w:basedOn w:val="a0"/>
    <w:uiPriority w:val="99"/>
    <w:semiHidden/>
    <w:unhideWhenUsed/>
    <w:rsid w:val="00123E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0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728</Words>
  <Characters>416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Білецький Павло Васильович</cp:lastModifiedBy>
  <cp:revision>2</cp:revision>
  <cp:lastPrinted>2024-03-14T08:22:00Z</cp:lastPrinted>
  <dcterms:created xsi:type="dcterms:W3CDTF">2024-03-28T14:34:00Z</dcterms:created>
  <dcterms:modified xsi:type="dcterms:W3CDTF">2024-03-28T14:34:00Z</dcterms:modified>
</cp:coreProperties>
</file>