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1D6F4F" w:rsidRPr="001D6F4F">
        <w:rPr>
          <w:b/>
          <w:szCs w:val="24"/>
        </w:rPr>
        <w:t>33600000-6  по ДК 021:2015 - Фармацевтична продукція (</w:t>
      </w:r>
      <w:r w:rsidR="00136D8E" w:rsidRPr="001D6F4F">
        <w:rPr>
          <w:b/>
          <w:szCs w:val="24"/>
        </w:rPr>
        <w:t>Фармацевтична продукція</w:t>
      </w:r>
      <w:r w:rsidR="001D6F4F" w:rsidRPr="001D6F4F">
        <w:rPr>
          <w:b/>
          <w:szCs w:val="24"/>
        </w:rPr>
        <w:t>)</w:t>
      </w:r>
      <w:r w:rsidR="006E2221">
        <w:rPr>
          <w:b/>
          <w:szCs w:val="24"/>
        </w:rPr>
        <w:t>. РПЗ – 9.114</w:t>
      </w:r>
    </w:p>
    <w:p w:rsidR="006E2221" w:rsidRDefault="006E2221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16.08.2023</w:t>
      </w:r>
    </w:p>
    <w:p w:rsidR="006E2221" w:rsidRPr="006E2221" w:rsidRDefault="006E2221" w:rsidP="006E2221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6E2221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UA-2023-08-16-001455-a</w:t>
        </w:r>
      </w:hyperlink>
    </w:p>
    <w:p w:rsidR="006E2221" w:rsidRPr="006E2221" w:rsidRDefault="006E2221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733515" w:rsidRPr="00E2640A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36D8E"/>
    <w:rsid w:val="00183CFA"/>
    <w:rsid w:val="00193C1B"/>
    <w:rsid w:val="001C1A54"/>
    <w:rsid w:val="001D6F4F"/>
    <w:rsid w:val="0029208F"/>
    <w:rsid w:val="002D7660"/>
    <w:rsid w:val="00412120"/>
    <w:rsid w:val="004E4A9D"/>
    <w:rsid w:val="005B3EFA"/>
    <w:rsid w:val="00612987"/>
    <w:rsid w:val="00686984"/>
    <w:rsid w:val="006E2221"/>
    <w:rsid w:val="00711F98"/>
    <w:rsid w:val="00733515"/>
    <w:rsid w:val="007E0A2E"/>
    <w:rsid w:val="007E64BF"/>
    <w:rsid w:val="0089560F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2640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6E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6-00145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2022-09-05T06:51:00Z</cp:lastPrinted>
  <dcterms:created xsi:type="dcterms:W3CDTF">2022-09-23T08:32:00Z</dcterms:created>
  <dcterms:modified xsi:type="dcterms:W3CDTF">2023-08-16T07:37:00Z</dcterms:modified>
</cp:coreProperties>
</file>