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514" w:rsidRPr="00E6531B" w:rsidRDefault="00E6531B" w:rsidP="002D7660">
      <w:pPr>
        <w:spacing w:after="0" w:line="240" w:lineRule="auto"/>
        <w:jc w:val="center"/>
        <w:rPr>
          <w:szCs w:val="24"/>
          <w:lang w:val="ru-RU"/>
        </w:rPr>
      </w:pPr>
      <w:bookmarkStart w:id="0" w:name="_GoBack"/>
      <w:bookmarkEnd w:id="0"/>
      <w:r w:rsidRPr="00E6531B">
        <w:rPr>
          <w:szCs w:val="24"/>
          <w:lang w:val="ru-RU"/>
        </w:rPr>
        <w:t xml:space="preserve">Товар - код CPV44810000-1 по ДК 021:2015 – </w:t>
      </w:r>
      <w:proofErr w:type="spellStart"/>
      <w:r w:rsidRPr="00E6531B">
        <w:rPr>
          <w:szCs w:val="24"/>
          <w:lang w:val="ru-RU"/>
        </w:rPr>
        <w:t>Фарби</w:t>
      </w:r>
      <w:proofErr w:type="spellEnd"/>
      <w:r w:rsidRPr="00E6531B">
        <w:rPr>
          <w:szCs w:val="24"/>
          <w:lang w:val="ru-RU"/>
        </w:rPr>
        <w:t xml:space="preserve"> (</w:t>
      </w:r>
      <w:proofErr w:type="spellStart"/>
      <w:r w:rsidRPr="00E6531B">
        <w:rPr>
          <w:szCs w:val="24"/>
          <w:lang w:val="ru-RU"/>
        </w:rPr>
        <w:t>фарби</w:t>
      </w:r>
      <w:proofErr w:type="spellEnd"/>
      <w:r w:rsidRPr="00E6531B">
        <w:rPr>
          <w:szCs w:val="24"/>
          <w:lang w:val="ru-RU"/>
        </w:rPr>
        <w:t xml:space="preserve"> в </w:t>
      </w:r>
      <w:proofErr w:type="spellStart"/>
      <w:r w:rsidRPr="00E6531B">
        <w:rPr>
          <w:szCs w:val="24"/>
          <w:lang w:val="ru-RU"/>
        </w:rPr>
        <w:t>асортмиенті</w:t>
      </w:r>
      <w:proofErr w:type="spellEnd"/>
      <w:r w:rsidRPr="00E6531B">
        <w:rPr>
          <w:szCs w:val="24"/>
          <w:lang w:val="ru-RU"/>
        </w:rPr>
        <w:t>), п.216</w:t>
      </w:r>
    </w:p>
    <w:p w:rsidR="00F13BA0" w:rsidRPr="00F13BA0" w:rsidRDefault="00F13BA0" w:rsidP="00F13BA0">
      <w:pPr>
        <w:spacing w:after="0" w:line="240" w:lineRule="atLeast"/>
        <w:jc w:val="center"/>
        <w:rPr>
          <w:rFonts w:ascii="Arial" w:eastAsia="Times New Roman" w:hAnsi="Arial" w:cs="Arial"/>
          <w:color w:val="6D6D6D"/>
          <w:sz w:val="21"/>
          <w:szCs w:val="21"/>
          <w:lang w:val="ru-RU" w:eastAsia="ru-RU"/>
        </w:rPr>
      </w:pPr>
      <w:hyperlink r:id="rId4" w:tgtFrame="_blank" w:tooltip="Оголошення на порталі Уповноваженого органу" w:history="1">
        <w:r w:rsidRPr="00F13BA0">
          <w:rPr>
            <w:rFonts w:ascii="Arial" w:eastAsia="Times New Roman" w:hAnsi="Arial" w:cs="Arial"/>
            <w:color w:val="000000"/>
            <w:sz w:val="21"/>
            <w:szCs w:val="21"/>
            <w:bdr w:val="none" w:sz="0" w:space="0" w:color="auto" w:frame="1"/>
            <w:lang w:val="ru-RU" w:eastAsia="ru-RU"/>
          </w:rPr>
          <w:br/>
          <w:t>UA-2023-02-14-004995-a</w:t>
        </w:r>
      </w:hyperlink>
    </w:p>
    <w:p w:rsidR="004F4924" w:rsidRPr="00F13BA0" w:rsidRDefault="00F13BA0" w:rsidP="002D7660">
      <w:pPr>
        <w:spacing w:after="0" w:line="240" w:lineRule="auto"/>
        <w:jc w:val="center"/>
      </w:pPr>
      <w:r>
        <w:t>Від 14.02.2023 р.</w:t>
      </w:r>
    </w:p>
    <w:p w:rsidR="002D7660" w:rsidRPr="00B91CF0" w:rsidRDefault="002D7660" w:rsidP="002D7660">
      <w:pPr>
        <w:spacing w:after="0" w:line="240" w:lineRule="auto"/>
        <w:jc w:val="center"/>
        <w:rPr>
          <w:lang w:val="ru-RU"/>
        </w:rPr>
      </w:pPr>
    </w:p>
    <w:p w:rsidR="002D7660" w:rsidRDefault="002D7660" w:rsidP="002D766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672"/>
      </w:tblGrid>
      <w:tr w:rsidR="00D2078A" w:rsidRPr="00214406" w:rsidTr="00214406">
        <w:tc>
          <w:tcPr>
            <w:tcW w:w="4785" w:type="dxa"/>
            <w:shd w:val="clear" w:color="auto" w:fill="auto"/>
          </w:tcPr>
          <w:p w:rsidR="00D2078A" w:rsidRPr="00214406" w:rsidRDefault="00D2078A" w:rsidP="00214406">
            <w:pPr>
              <w:spacing w:after="0" w:line="240" w:lineRule="auto"/>
              <w:jc w:val="center"/>
              <w:rPr>
                <w:b/>
              </w:rPr>
            </w:pPr>
            <w:r w:rsidRPr="00214406">
              <w:rPr>
                <w:rFonts w:eastAsia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4786" w:type="dxa"/>
            <w:shd w:val="clear" w:color="auto" w:fill="auto"/>
          </w:tcPr>
          <w:p w:rsidR="00D2078A" w:rsidRPr="00214406" w:rsidRDefault="00D2078A" w:rsidP="00214406">
            <w:pPr>
              <w:spacing w:after="0" w:line="240" w:lineRule="auto"/>
              <w:jc w:val="center"/>
              <w:rPr>
                <w:b/>
              </w:rPr>
            </w:pPr>
            <w:r w:rsidRPr="00214406">
              <w:rPr>
                <w:rFonts w:eastAsia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очікуваної вартості предмета закупівлі</w:t>
            </w:r>
          </w:p>
        </w:tc>
      </w:tr>
      <w:tr w:rsidR="00D2078A" w:rsidRPr="00214406" w:rsidTr="00214406">
        <w:tc>
          <w:tcPr>
            <w:tcW w:w="4785" w:type="dxa"/>
            <w:shd w:val="clear" w:color="auto" w:fill="auto"/>
          </w:tcPr>
          <w:p w:rsidR="00686984" w:rsidRPr="00214406" w:rsidRDefault="002D7660" w:rsidP="00214406">
            <w:pPr>
              <w:spacing w:after="0" w:line="240" w:lineRule="auto"/>
              <w:jc w:val="both"/>
              <w:rPr>
                <w:b/>
              </w:rPr>
            </w:pPr>
            <w:r w:rsidRPr="00214406">
              <w:rPr>
                <w:rFonts w:eastAsia="Times New Roman"/>
                <w:szCs w:val="24"/>
                <w:lang w:eastAsia="ru-RU"/>
              </w:rPr>
              <w:t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</w:t>
            </w:r>
            <w:r w:rsidR="007F5A13">
              <w:rPr>
                <w:rFonts w:eastAsia="Times New Roman"/>
                <w:szCs w:val="24"/>
                <w:lang w:eastAsia="ru-RU"/>
              </w:rPr>
              <w:t>тів ДП «НАЕК «Енергоатом», ВП П</w:t>
            </w:r>
            <w:r w:rsidRPr="00214406">
              <w:rPr>
                <w:rFonts w:eastAsia="Times New Roman"/>
                <w:szCs w:val="24"/>
                <w:lang w:eastAsia="ru-RU"/>
              </w:rPr>
              <w:t>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  <w:shd w:val="clear" w:color="auto" w:fill="auto"/>
          </w:tcPr>
          <w:p w:rsidR="00D2078A" w:rsidRPr="00214406" w:rsidRDefault="002D7660" w:rsidP="0021440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14406">
              <w:rPr>
                <w:rFonts w:eastAsia="Times New Roman"/>
                <w:szCs w:val="24"/>
                <w:lang w:eastAsia="ru-RU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      </w:r>
          </w:p>
        </w:tc>
      </w:tr>
    </w:tbl>
    <w:p w:rsidR="00D2078A" w:rsidRPr="002D7660" w:rsidRDefault="00D2078A" w:rsidP="00D2078A">
      <w:pPr>
        <w:spacing w:after="0" w:line="240" w:lineRule="auto"/>
        <w:jc w:val="both"/>
        <w:rPr>
          <w:b/>
        </w:rPr>
      </w:pPr>
    </w:p>
    <w:p w:rsidR="00686984" w:rsidRPr="002D7660" w:rsidRDefault="00686984" w:rsidP="00D2078A">
      <w:pPr>
        <w:spacing w:after="0" w:line="240" w:lineRule="auto"/>
        <w:jc w:val="both"/>
        <w:rPr>
          <w:b/>
        </w:rPr>
      </w:pPr>
    </w:p>
    <w:p w:rsidR="00686984" w:rsidRPr="002D7660" w:rsidRDefault="00686984" w:rsidP="00D2078A">
      <w:pPr>
        <w:spacing w:after="0" w:line="240" w:lineRule="auto"/>
        <w:jc w:val="both"/>
        <w:rPr>
          <w:b/>
        </w:rPr>
      </w:pPr>
    </w:p>
    <w:p w:rsidR="00B35514" w:rsidRPr="001F5ED6" w:rsidRDefault="00B35514" w:rsidP="00B35514">
      <w:pPr>
        <w:spacing w:after="0" w:line="240" w:lineRule="auto"/>
        <w:jc w:val="both"/>
        <w:rPr>
          <w:b/>
          <w:szCs w:val="24"/>
        </w:rPr>
      </w:pPr>
    </w:p>
    <w:p w:rsidR="00B35514" w:rsidRDefault="00B35514" w:rsidP="00B35514">
      <w:pPr>
        <w:spacing w:after="0" w:line="240" w:lineRule="auto"/>
        <w:jc w:val="both"/>
        <w:rPr>
          <w:spacing w:val="1"/>
          <w:szCs w:val="24"/>
        </w:rPr>
      </w:pPr>
      <w:r>
        <w:rPr>
          <w:spacing w:val="1"/>
          <w:szCs w:val="24"/>
        </w:rPr>
        <w:t xml:space="preserve">Заступник начальника УВТК </w:t>
      </w:r>
    </w:p>
    <w:p w:rsidR="00B35514" w:rsidRDefault="00B35514" w:rsidP="00B35514">
      <w:pPr>
        <w:spacing w:after="0" w:line="240" w:lineRule="auto"/>
        <w:jc w:val="both"/>
        <w:rPr>
          <w:szCs w:val="24"/>
        </w:rPr>
      </w:pPr>
      <w:r>
        <w:rPr>
          <w:spacing w:val="1"/>
          <w:szCs w:val="24"/>
        </w:rPr>
        <w:t xml:space="preserve">із супроводження виробництва        </w:t>
      </w:r>
      <w:r>
        <w:rPr>
          <w:szCs w:val="24"/>
        </w:rPr>
        <w:t xml:space="preserve">                                                         А.М. Герун</w:t>
      </w:r>
    </w:p>
    <w:p w:rsidR="002D7660" w:rsidRPr="00686984" w:rsidRDefault="002D7660" w:rsidP="002D7660">
      <w:pPr>
        <w:tabs>
          <w:tab w:val="left" w:pos="5395"/>
        </w:tabs>
        <w:spacing w:after="0" w:line="240" w:lineRule="auto"/>
        <w:jc w:val="both"/>
      </w:pPr>
    </w:p>
    <w:sectPr w:rsidR="002D7660" w:rsidRPr="00686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78A"/>
    <w:rsid w:val="0001250A"/>
    <w:rsid w:val="00064592"/>
    <w:rsid w:val="00066DF2"/>
    <w:rsid w:val="000A7D10"/>
    <w:rsid w:val="000F34B1"/>
    <w:rsid w:val="00183CFA"/>
    <w:rsid w:val="001C1A54"/>
    <w:rsid w:val="00214406"/>
    <w:rsid w:val="002A0C91"/>
    <w:rsid w:val="002B4B28"/>
    <w:rsid w:val="002C5109"/>
    <w:rsid w:val="002D7660"/>
    <w:rsid w:val="004E3DA8"/>
    <w:rsid w:val="004F4924"/>
    <w:rsid w:val="00526675"/>
    <w:rsid w:val="00540625"/>
    <w:rsid w:val="00554F2B"/>
    <w:rsid w:val="0058053F"/>
    <w:rsid w:val="005C63E0"/>
    <w:rsid w:val="00686984"/>
    <w:rsid w:val="006A572D"/>
    <w:rsid w:val="007E071A"/>
    <w:rsid w:val="007F5A13"/>
    <w:rsid w:val="0085573C"/>
    <w:rsid w:val="0089560F"/>
    <w:rsid w:val="008D2613"/>
    <w:rsid w:val="00910297"/>
    <w:rsid w:val="00981387"/>
    <w:rsid w:val="00990920"/>
    <w:rsid w:val="00A80004"/>
    <w:rsid w:val="00AB4706"/>
    <w:rsid w:val="00AB52AA"/>
    <w:rsid w:val="00AE1797"/>
    <w:rsid w:val="00B215C4"/>
    <w:rsid w:val="00B35514"/>
    <w:rsid w:val="00B71BF6"/>
    <w:rsid w:val="00B91CF0"/>
    <w:rsid w:val="00BD4CDC"/>
    <w:rsid w:val="00C13AA7"/>
    <w:rsid w:val="00C918AC"/>
    <w:rsid w:val="00D2078A"/>
    <w:rsid w:val="00DA2A81"/>
    <w:rsid w:val="00E14A75"/>
    <w:rsid w:val="00E15989"/>
    <w:rsid w:val="00E6531B"/>
    <w:rsid w:val="00F13BA0"/>
    <w:rsid w:val="00FD2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A62A9B-CE5F-4FD0-BF0A-3AD93331A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BF6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lang w:val="ru-RU"/>
    </w:rPr>
  </w:style>
  <w:style w:type="character" w:customStyle="1" w:styleId="10">
    <w:name w:val="Заголовок 1 Знак"/>
    <w:link w:val="1"/>
    <w:uiPriority w:val="9"/>
    <w:rsid w:val="00E14A75"/>
    <w:rPr>
      <w:rFonts w:ascii="Cambria" w:eastAsia="Times New Roman" w:hAnsi="Cambria" w:cs="Times New Roman"/>
      <w:b/>
      <w:bCs/>
      <w:color w:val="365F91"/>
      <w:sz w:val="28"/>
      <w:szCs w:val="28"/>
      <w:lang w:val="uk-UA"/>
    </w:rPr>
  </w:style>
  <w:style w:type="paragraph" w:styleId="a5">
    <w:name w:val="No Spacing"/>
    <w:uiPriority w:val="1"/>
    <w:qFormat/>
    <w:rsid w:val="00B71BF6"/>
    <w:rPr>
      <w:rFonts w:ascii="Times New Roman" w:hAnsi="Times New Roman"/>
      <w:sz w:val="24"/>
      <w:szCs w:val="22"/>
      <w:lang w:val="ru-RU" w:eastAsia="en-US"/>
    </w:rPr>
  </w:style>
  <w:style w:type="table" w:styleId="a6">
    <w:name w:val="Table Grid"/>
    <w:basedOn w:val="a1"/>
    <w:uiPriority w:val="59"/>
    <w:rsid w:val="00D20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apiid">
    <w:name w:val="js-apiid"/>
    <w:rsid w:val="00F13B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0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8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02-14-004995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733</Words>
  <Characters>418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Links>
    <vt:vector size="6" baseType="variant">
      <vt:variant>
        <vt:i4>6160450</vt:i4>
      </vt:variant>
      <vt:variant>
        <vt:i4>0</vt:i4>
      </vt:variant>
      <vt:variant>
        <vt:i4>0</vt:i4>
      </vt:variant>
      <vt:variant>
        <vt:i4>5</vt:i4>
      </vt:variant>
      <vt:variant>
        <vt:lpwstr>https://prozorro.gov.ua/tender/UA-2023-02-14-004995-a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Беленко Тетяна Валеріївна</cp:lastModifiedBy>
  <cp:revision>2</cp:revision>
  <dcterms:created xsi:type="dcterms:W3CDTF">2023-02-17T10:12:00Z</dcterms:created>
  <dcterms:modified xsi:type="dcterms:W3CDTF">2023-02-17T10:12:00Z</dcterms:modified>
</cp:coreProperties>
</file>