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B5B" w:rsidRPr="00C86B5B" w:rsidRDefault="00C86B5B" w:rsidP="00C86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 w:rsidRPr="00C86B5B">
        <w:rPr>
          <w:rFonts w:ascii="Times New Roman" w:hAnsi="Times New Roman" w:cs="Times New Roman"/>
          <w:b/>
          <w:bCs/>
          <w:color w:val="0D0D0D"/>
          <w:sz w:val="24"/>
          <w:szCs w:val="24"/>
        </w:rPr>
        <w:t>Обґрунтування технічних та якісних характеристик предмета закупівлі,</w:t>
      </w:r>
    </w:p>
    <w:p w:rsidR="00C86B5B" w:rsidRDefault="00C86B5B" w:rsidP="00C86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 w:rsidRPr="00C86B5B">
        <w:rPr>
          <w:rFonts w:ascii="Times New Roman" w:hAnsi="Times New Roman" w:cs="Times New Roman"/>
          <w:b/>
          <w:bCs/>
          <w:color w:val="0D0D0D"/>
          <w:sz w:val="24"/>
          <w:szCs w:val="24"/>
        </w:rPr>
        <w:t>очікуваної вартості предмета закупівлі</w:t>
      </w:r>
    </w:p>
    <w:p w:rsidR="00C86B5B" w:rsidRPr="00C86B5B" w:rsidRDefault="00C86B5B" w:rsidP="00C86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</w:p>
    <w:p w:rsidR="00C86B5B" w:rsidRPr="00C86B5B" w:rsidRDefault="00C86B5B" w:rsidP="00C86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C86B5B">
        <w:rPr>
          <w:rFonts w:ascii="Times New Roman" w:hAnsi="Times New Roman" w:cs="Times New Roman"/>
          <w:color w:val="0D0D0D"/>
          <w:sz w:val="24"/>
          <w:szCs w:val="24"/>
        </w:rPr>
        <w:t>Обґрунтування технічних та якісних характеристик предмета закупівлі, очікуваної</w:t>
      </w:r>
    </w:p>
    <w:p w:rsidR="00704D80" w:rsidRDefault="005242B2" w:rsidP="00C86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в</w:t>
      </w:r>
      <w:r w:rsidR="00C86B5B" w:rsidRPr="00C86B5B">
        <w:rPr>
          <w:rFonts w:ascii="Times New Roman" w:hAnsi="Times New Roman" w:cs="Times New Roman"/>
          <w:color w:val="0D0D0D"/>
          <w:sz w:val="24"/>
          <w:szCs w:val="24"/>
        </w:rPr>
        <w:t>артості предмета закупівлі відповідно до Постанови КМУ від 11.10.2016 №710 «</w:t>
      </w:r>
      <w:r w:rsidR="00C86B5B">
        <w:rPr>
          <w:rFonts w:ascii="Times New Roman" w:hAnsi="Times New Roman" w:cs="Times New Roman"/>
          <w:color w:val="0D0D0D"/>
          <w:sz w:val="24"/>
          <w:szCs w:val="24"/>
        </w:rPr>
        <w:t xml:space="preserve">Про </w:t>
      </w:r>
      <w:r w:rsidR="00C86B5B" w:rsidRPr="00C86B5B">
        <w:rPr>
          <w:rFonts w:ascii="Times New Roman" w:hAnsi="Times New Roman" w:cs="Times New Roman"/>
          <w:color w:val="0D0D0D"/>
          <w:sz w:val="24"/>
          <w:szCs w:val="24"/>
        </w:rPr>
        <w:t>ефективне використання державних коштів» зі змінами</w:t>
      </w:r>
      <w:r w:rsidR="00C86B5B">
        <w:rPr>
          <w:rFonts w:ascii="Times New Roman" w:hAnsi="Times New Roman" w:cs="Times New Roman"/>
          <w:color w:val="0D0D0D"/>
          <w:sz w:val="24"/>
          <w:szCs w:val="24"/>
        </w:rPr>
        <w:t xml:space="preserve">. </w:t>
      </w:r>
    </w:p>
    <w:p w:rsidR="00C86B5B" w:rsidRPr="00C86B5B" w:rsidRDefault="00C86B5B" w:rsidP="00704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C86B5B">
        <w:rPr>
          <w:rFonts w:ascii="Times New Roman" w:hAnsi="Times New Roman" w:cs="Times New Roman"/>
          <w:color w:val="0D0D0D"/>
          <w:sz w:val="24"/>
          <w:szCs w:val="24"/>
        </w:rPr>
        <w:t xml:space="preserve">Технічні та якісні характеристики предмета закупівлі визначені у Додатку №3 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до </w:t>
      </w:r>
      <w:r w:rsidRPr="00C86B5B">
        <w:rPr>
          <w:rFonts w:ascii="Times New Roman" w:hAnsi="Times New Roman" w:cs="Times New Roman"/>
          <w:color w:val="0D0D0D"/>
          <w:sz w:val="24"/>
          <w:szCs w:val="24"/>
        </w:rPr>
        <w:t>тендерної документації та встановлені відповідно до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вимог і положень нормативних і </w:t>
      </w:r>
      <w:r w:rsidRPr="00C86B5B">
        <w:rPr>
          <w:rFonts w:ascii="Times New Roman" w:hAnsi="Times New Roman" w:cs="Times New Roman"/>
          <w:color w:val="0D0D0D"/>
          <w:sz w:val="24"/>
          <w:szCs w:val="24"/>
        </w:rPr>
        <w:t xml:space="preserve">виробничих документів АТ «НАЕК «Енергоатом» та філії «ВП «Хмельницька АЕС» 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АТ </w:t>
      </w:r>
      <w:r w:rsidRPr="00C86B5B">
        <w:rPr>
          <w:rFonts w:ascii="Times New Roman" w:hAnsi="Times New Roman" w:cs="Times New Roman"/>
          <w:color w:val="0D0D0D"/>
          <w:sz w:val="24"/>
          <w:szCs w:val="24"/>
        </w:rPr>
        <w:t>«НАЕК «Енергоатом» згідно з чинними нормами, стандар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тами і правилами з ядерної та </w:t>
      </w:r>
      <w:r w:rsidRPr="00C86B5B">
        <w:rPr>
          <w:rFonts w:ascii="Times New Roman" w:hAnsi="Times New Roman" w:cs="Times New Roman"/>
          <w:color w:val="0D0D0D"/>
          <w:sz w:val="24"/>
          <w:szCs w:val="24"/>
        </w:rPr>
        <w:t>радіаційної безпеки.</w:t>
      </w:r>
    </w:p>
    <w:p w:rsidR="00C86B5B" w:rsidRDefault="00C86B5B" w:rsidP="00C86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C86B5B">
        <w:rPr>
          <w:rFonts w:ascii="Times New Roman" w:hAnsi="Times New Roman" w:cs="Times New Roman"/>
          <w:color w:val="0D0D0D"/>
          <w:sz w:val="24"/>
          <w:szCs w:val="24"/>
        </w:rPr>
        <w:t>Очікувана вартість закупівлі визначена в порядку, передбаченому виробничими та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C86B5B">
        <w:rPr>
          <w:rFonts w:ascii="Times New Roman" w:hAnsi="Times New Roman" w:cs="Times New Roman"/>
          <w:color w:val="0D0D0D"/>
          <w:sz w:val="24"/>
          <w:szCs w:val="24"/>
        </w:rPr>
        <w:t>організаційно-розпорядчими документами Замов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ника з урахуванням затвердженої </w:t>
      </w:r>
      <w:r w:rsidRPr="00C86B5B">
        <w:rPr>
          <w:rFonts w:ascii="Times New Roman" w:hAnsi="Times New Roman" w:cs="Times New Roman"/>
          <w:color w:val="0D0D0D"/>
          <w:sz w:val="24"/>
          <w:szCs w:val="24"/>
        </w:rPr>
        <w:t xml:space="preserve">центральним органом виконавчої влади, що забезпечує 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формування та реалізує державну </w:t>
      </w:r>
      <w:r w:rsidRPr="00C86B5B">
        <w:rPr>
          <w:rFonts w:ascii="Times New Roman" w:hAnsi="Times New Roman" w:cs="Times New Roman"/>
          <w:color w:val="0D0D0D"/>
          <w:sz w:val="24"/>
          <w:szCs w:val="24"/>
        </w:rPr>
        <w:t>політику у сфері публічних закупівель, примірної методики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визначення очікуваної вартості </w:t>
      </w:r>
      <w:r w:rsidRPr="00C86B5B">
        <w:rPr>
          <w:rFonts w:ascii="Times New Roman" w:hAnsi="Times New Roman" w:cs="Times New Roman"/>
          <w:color w:val="0D0D0D"/>
          <w:sz w:val="24"/>
          <w:szCs w:val="24"/>
        </w:rPr>
        <w:t>предмета закупівлі.</w:t>
      </w:r>
    </w:p>
    <w:p w:rsidR="00704D80" w:rsidRPr="00C86B5B" w:rsidRDefault="00704D80" w:rsidP="00C86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C86B5B" w:rsidRDefault="00C86B5B" w:rsidP="00543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C86B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Послуга з дератизації та дезінсекції приміщень</w:t>
      </w:r>
      <w:bookmarkEnd w:id="0"/>
      <w:r w:rsidRPr="00C86B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86B5B">
        <w:rPr>
          <w:rFonts w:ascii="Times New Roman" w:hAnsi="Times New Roman" w:cs="Times New Roman"/>
          <w:color w:val="000000"/>
          <w:sz w:val="24"/>
          <w:szCs w:val="24"/>
        </w:rPr>
        <w:t>(код 90920000-2 згідно ДК 021:2015 –</w:t>
      </w:r>
      <w:r w:rsidR="00543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6B5B">
        <w:rPr>
          <w:rFonts w:ascii="Times New Roman" w:hAnsi="Times New Roman" w:cs="Times New Roman"/>
          <w:color w:val="000000"/>
          <w:sz w:val="24"/>
          <w:szCs w:val="24"/>
        </w:rPr>
        <w:t>Послуги із санітарно-гігієнічної обробки приміщень)</w:t>
      </w:r>
      <w:r w:rsidR="00543D0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43D08" w:rsidRPr="00C86B5B" w:rsidRDefault="00543D08" w:rsidP="00543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D08">
        <w:rPr>
          <w:rFonts w:ascii="Times New Roman" w:hAnsi="Times New Roman" w:cs="Times New Roman"/>
          <w:color w:val="000000"/>
          <w:sz w:val="24"/>
          <w:szCs w:val="24"/>
        </w:rPr>
        <w:t>Посилання на процедуру закупівлі в електронній системі закупівель: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r w:rsidRPr="00944978">
          <w:rPr>
            <w:rStyle w:val="a9"/>
            <w:rFonts w:ascii="Times New Roman" w:hAnsi="Times New Roman" w:cs="Times New Roman"/>
            <w:sz w:val="24"/>
            <w:szCs w:val="24"/>
          </w:rPr>
          <w:t>https://prozorro.gov.ua/uk/tender/UA-2025-12-02-017891-a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86B5B" w:rsidRDefault="00C86B5B" w:rsidP="00C86B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6B5B" w:rsidRDefault="00C86B5B" w:rsidP="00C86B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A3D00" w:rsidRDefault="00FA3D00" w:rsidP="00FA3D00">
      <w:pPr>
        <w:jc w:val="center"/>
      </w:pPr>
    </w:p>
    <w:p w:rsidR="000E6FE3" w:rsidRPr="00C86B5B" w:rsidRDefault="000E6FE3" w:rsidP="00C86B5B">
      <w:pPr>
        <w:jc w:val="both"/>
        <w:rPr>
          <w:rFonts w:ascii="Times New Roman" w:hAnsi="Times New Roman" w:cs="Times New Roman"/>
        </w:rPr>
      </w:pPr>
    </w:p>
    <w:sectPr w:rsidR="000E6FE3" w:rsidRPr="00C86B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2EC" w:rsidRDefault="008612EC" w:rsidP="007A5B80">
      <w:pPr>
        <w:spacing w:after="0" w:line="240" w:lineRule="auto"/>
      </w:pPr>
      <w:r>
        <w:separator/>
      </w:r>
    </w:p>
  </w:endnote>
  <w:endnote w:type="continuationSeparator" w:id="0">
    <w:p w:rsidR="008612EC" w:rsidRDefault="008612EC" w:rsidP="007A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2EC" w:rsidRDefault="008612EC" w:rsidP="007A5B80">
      <w:pPr>
        <w:spacing w:after="0" w:line="240" w:lineRule="auto"/>
      </w:pPr>
      <w:r>
        <w:separator/>
      </w:r>
    </w:p>
  </w:footnote>
  <w:footnote w:type="continuationSeparator" w:id="0">
    <w:p w:rsidR="008612EC" w:rsidRDefault="008612EC" w:rsidP="007A5B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7B"/>
    <w:rsid w:val="000E6FE3"/>
    <w:rsid w:val="002605AE"/>
    <w:rsid w:val="005242B2"/>
    <w:rsid w:val="00543D08"/>
    <w:rsid w:val="0068577B"/>
    <w:rsid w:val="00704D80"/>
    <w:rsid w:val="007A5B80"/>
    <w:rsid w:val="008128B2"/>
    <w:rsid w:val="008612EC"/>
    <w:rsid w:val="008C02C6"/>
    <w:rsid w:val="00C86B5B"/>
    <w:rsid w:val="00E00732"/>
    <w:rsid w:val="00FA3D00"/>
    <w:rsid w:val="00FC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96823-1432-4BB5-9594-336CC990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лжность подписывающего"/>
    <w:basedOn w:val="a"/>
    <w:uiPriority w:val="99"/>
    <w:rsid w:val="00FA3D00"/>
    <w:pPr>
      <w:spacing w:after="0" w:line="240" w:lineRule="auto"/>
      <w:jc w:val="both"/>
    </w:pPr>
    <w:rPr>
      <w:rFonts w:ascii="Times New Roman" w:eastAsia="Batang" w:hAnsi="Times New Roman" w:cs="Times New Roman"/>
      <w:sz w:val="24"/>
      <w:szCs w:val="20"/>
      <w:lang w:eastAsia="ru-RU"/>
    </w:rPr>
  </w:style>
  <w:style w:type="paragraph" w:customStyle="1" w:styleId="a4">
    <w:name w:val="ФИО подписывающего"/>
    <w:basedOn w:val="a3"/>
    <w:uiPriority w:val="99"/>
    <w:rsid w:val="00FA3D00"/>
    <w:pPr>
      <w:jc w:val="right"/>
    </w:pPr>
  </w:style>
  <w:style w:type="paragraph" w:styleId="a5">
    <w:name w:val="header"/>
    <w:basedOn w:val="a"/>
    <w:link w:val="a6"/>
    <w:uiPriority w:val="99"/>
    <w:unhideWhenUsed/>
    <w:rsid w:val="007A5B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7A5B80"/>
  </w:style>
  <w:style w:type="paragraph" w:styleId="a7">
    <w:name w:val="footer"/>
    <w:basedOn w:val="a"/>
    <w:link w:val="a8"/>
    <w:uiPriority w:val="99"/>
    <w:unhideWhenUsed/>
    <w:rsid w:val="007A5B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7A5B80"/>
  </w:style>
  <w:style w:type="character" w:styleId="a9">
    <w:name w:val="Hyperlink"/>
    <w:basedOn w:val="a0"/>
    <w:uiPriority w:val="99"/>
    <w:unhideWhenUsed/>
    <w:rsid w:val="00543D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/uk/tender/UA-2025-12-02-017891-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Вайнаровська Галина Василівна</dc:creator>
  <cp:keywords/>
  <dc:description/>
  <cp:lastModifiedBy>Гізун Тетяна Петрівна</cp:lastModifiedBy>
  <cp:revision>2</cp:revision>
  <dcterms:created xsi:type="dcterms:W3CDTF">2025-12-03T07:46:00Z</dcterms:created>
  <dcterms:modified xsi:type="dcterms:W3CDTF">2025-12-03T07:46:00Z</dcterms:modified>
</cp:coreProperties>
</file>