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Pr="007629AA" w:rsidRDefault="007629AA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bookmarkStart w:id="0" w:name="_GoBack"/>
      <w:r w:rsidRPr="007629AA">
        <w:rPr>
          <w:rFonts w:ascii="Times New Roman" w:eastAsia="Times New Roman" w:hAnsi="Times New Roman"/>
          <w:sz w:val="24"/>
          <w:szCs w:val="24"/>
          <w:lang w:eastAsia="ru-RU"/>
        </w:rPr>
        <w:t>Експертиза</w:t>
      </w:r>
      <w:r w:rsidRPr="007629A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7629AA">
        <w:rPr>
          <w:rFonts w:ascii="Times New Roman" w:eastAsia="Times New Roman" w:hAnsi="Times New Roman"/>
          <w:sz w:val="24"/>
          <w:szCs w:val="24"/>
          <w:lang w:eastAsia="ru-RU"/>
        </w:rPr>
        <w:t>стану охорони праці та безпеки промислового виробництва суб'єкта господарювання під час виконання робіт підвищеної небезпеки</w:t>
      </w:r>
      <w:bookmarkEnd w:id="0"/>
      <w:r w:rsidRPr="007629AA">
        <w:rPr>
          <w:rFonts w:ascii="Times New Roman" w:eastAsia="Times New Roman" w:hAnsi="Times New Roman"/>
          <w:sz w:val="24"/>
          <w:szCs w:val="24"/>
          <w:lang w:eastAsia="ru-RU"/>
        </w:rPr>
        <w:t xml:space="preserve"> (код згідно ДК 021:2015: 71630000-3 «Послуги з технічного огляду та випробовувань»).</w:t>
      </w:r>
    </w:p>
    <w:p w:rsidR="005B458D" w:rsidRPr="007C23F1" w:rsidRDefault="00B43911" w:rsidP="007C23F1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629AA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7629AA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7C23F1" w:rsidRPr="007C23F1">
        <w:t xml:space="preserve"> </w:t>
      </w:r>
      <w:hyperlink r:id="rId8" w:history="1">
        <w:r w:rsidR="007C23F1" w:rsidRPr="007C23F1">
          <w:rPr>
            <w:rStyle w:val="a3"/>
            <w:rFonts w:ascii="Times New Roman" w:hAnsi="Times New Roman"/>
            <w:sz w:val="24"/>
            <w:szCs w:val="24"/>
          </w:rPr>
          <w:t>https://prozorro.gov.ua/uk/tender/UA-2025-11-03-000649-a</w:t>
        </w:r>
      </w:hyperlink>
      <w:r w:rsidR="007C23F1">
        <w:rPr>
          <w:rFonts w:ascii="Times New Roman" w:hAnsi="Times New Roman"/>
          <w:sz w:val="24"/>
          <w:szCs w:val="24"/>
        </w:rPr>
        <w:t>.</w:t>
      </w:r>
    </w:p>
    <w:sectPr w:rsidR="005B458D" w:rsidRPr="007C23F1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7C4" w:rsidRDefault="007A17C4" w:rsidP="00457296">
      <w:pPr>
        <w:spacing w:after="0" w:line="240" w:lineRule="auto"/>
      </w:pPr>
      <w:r>
        <w:separator/>
      </w:r>
    </w:p>
  </w:endnote>
  <w:endnote w:type="continuationSeparator" w:id="0">
    <w:p w:rsidR="007A17C4" w:rsidRDefault="007A17C4" w:rsidP="00457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7C4" w:rsidRDefault="007A17C4" w:rsidP="00457296">
      <w:pPr>
        <w:spacing w:after="0" w:line="240" w:lineRule="auto"/>
      </w:pPr>
      <w:r>
        <w:separator/>
      </w:r>
    </w:p>
  </w:footnote>
  <w:footnote w:type="continuationSeparator" w:id="0">
    <w:p w:rsidR="007A17C4" w:rsidRDefault="007A17C4" w:rsidP="00457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3815B0"/>
    <w:rsid w:val="003A2317"/>
    <w:rsid w:val="00457296"/>
    <w:rsid w:val="004653B3"/>
    <w:rsid w:val="004C1E9A"/>
    <w:rsid w:val="005B458D"/>
    <w:rsid w:val="005C6C3B"/>
    <w:rsid w:val="00621C4C"/>
    <w:rsid w:val="007071E7"/>
    <w:rsid w:val="007629AA"/>
    <w:rsid w:val="007661E3"/>
    <w:rsid w:val="007A17C4"/>
    <w:rsid w:val="007C23F1"/>
    <w:rsid w:val="00805527"/>
    <w:rsid w:val="00811CDA"/>
    <w:rsid w:val="00815808"/>
    <w:rsid w:val="008E1728"/>
    <w:rsid w:val="00AB12C4"/>
    <w:rsid w:val="00B167FA"/>
    <w:rsid w:val="00B27D7E"/>
    <w:rsid w:val="00B43911"/>
    <w:rsid w:val="00C02912"/>
    <w:rsid w:val="00C92F86"/>
    <w:rsid w:val="00CA2800"/>
    <w:rsid w:val="00D23515"/>
    <w:rsid w:val="00D60DD1"/>
    <w:rsid w:val="00E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5729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45729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5729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45729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03-000649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9F026-C529-4FDF-9478-8AB12555D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919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2025-11-04T08:48:00Z</dcterms:created>
  <dcterms:modified xsi:type="dcterms:W3CDTF">2025-11-04T08:48:00Z</dcterms:modified>
</cp:coreProperties>
</file>