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3088" w:rsidRPr="00287D12" w:rsidRDefault="00DF3088" w:rsidP="00DF3088">
      <w:pPr>
        <w:autoSpaceDE w:val="0"/>
        <w:autoSpaceDN w:val="0"/>
        <w:adjustRightInd w:val="0"/>
        <w:spacing w:after="0" w:line="252" w:lineRule="auto"/>
        <w:ind w:firstLine="540"/>
        <w:jc w:val="center"/>
        <w:rPr>
          <w:rFonts w:ascii="Times New Roman" w:eastAsia="Times New Roman" w:hAnsi="Times New Roman"/>
          <w:b/>
          <w:color w:val="0D0D0D"/>
          <w:sz w:val="24"/>
          <w:szCs w:val="24"/>
          <w:lang w:eastAsia="ru-RU"/>
        </w:rPr>
      </w:pPr>
      <w:r w:rsidRPr="00287D12">
        <w:rPr>
          <w:rFonts w:ascii="Times New Roman" w:eastAsia="Times New Roman" w:hAnsi="Times New Roman"/>
          <w:b/>
          <w:color w:val="0D0D0D"/>
          <w:sz w:val="24"/>
          <w:szCs w:val="24"/>
          <w:lang w:eastAsia="ru-RU"/>
        </w:rPr>
        <w:t>Обґрунтування технічних та якісних характеристик предмета закупівлі, очікуваної вартості предмета закупівлі</w:t>
      </w:r>
    </w:p>
    <w:p w:rsidR="00DF3088" w:rsidRPr="00287D12" w:rsidRDefault="00DF3088" w:rsidP="00DF3088">
      <w:pPr>
        <w:autoSpaceDE w:val="0"/>
        <w:autoSpaceDN w:val="0"/>
        <w:adjustRightInd w:val="0"/>
        <w:spacing w:after="0" w:line="252" w:lineRule="auto"/>
        <w:ind w:firstLine="540"/>
        <w:jc w:val="center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</w:p>
    <w:p w:rsidR="00B43911" w:rsidRDefault="00B43911" w:rsidP="00B43911">
      <w:pPr>
        <w:autoSpaceDE w:val="0"/>
        <w:autoSpaceDN w:val="0"/>
        <w:adjustRightInd w:val="0"/>
        <w:spacing w:after="0" w:line="252" w:lineRule="auto"/>
        <w:ind w:firstLine="540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Обґрунтування технічних та якісних характеристик предмета закупівлі, очікуваної вартості предмета закупівлі </w:t>
      </w:r>
      <w:r w:rsidRPr="00DF3088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ідповідно до Постанови КМУ від 11.10.2016 №710 «Про ефективне використання державних коштів» зі змінами</w:t>
      </w:r>
    </w:p>
    <w:p w:rsidR="00B43911" w:rsidRDefault="00B43911" w:rsidP="00B43911">
      <w:pPr>
        <w:keepNext/>
        <w:spacing w:after="0" w:line="252" w:lineRule="auto"/>
        <w:ind w:firstLine="567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Технічні та якісні характеристики предмета закупівлі визначені у відповідних додатках до </w:t>
      </w:r>
      <w:r w:rsidR="00C02912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тендерної документації </w:t>
      </w: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та встановлені відповідно до вимог і положень нормативних і виробничих документів </w:t>
      </w:r>
      <w:r w:rsidR="00E16888" w:rsidRPr="00E16888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АТ «НАЕК «Енергоатом» та філії «ВП «Хмельницька АЕС» </w:t>
      </w:r>
      <w:r w:rsidR="00C02912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згідно з чинними нормами, стандартами і правилами з ядерної та радіаційної безпеки. </w:t>
      </w:r>
    </w:p>
    <w:p w:rsidR="00B43911" w:rsidRDefault="00B43911" w:rsidP="00B43911">
      <w:pPr>
        <w:keepNext/>
        <w:spacing w:after="0" w:line="252" w:lineRule="auto"/>
        <w:ind w:firstLine="567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Очікувана вартість закупівлі визначена в порядку, передбаченому виробничими та організаційно-розпорядчими документами Замовника з урахуванням затвердженої центральним органом виконавчої влади, що забезпечує формування та реалізує державну політику у сфері публічних закупівель, примірної методики визначення очікуваної вартості предмета закупівлі.</w:t>
      </w:r>
    </w:p>
    <w:p w:rsidR="005B458D" w:rsidRDefault="00871CCC" w:rsidP="005B458D">
      <w:pPr>
        <w:pStyle w:val="a4"/>
        <w:tabs>
          <w:tab w:val="left" w:pos="426"/>
        </w:tabs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bookmarkStart w:id="0" w:name="_GoBack"/>
      <w:r w:rsidR="003F1A58">
        <w:rPr>
          <w:rFonts w:ascii="Times New Roman" w:eastAsia="Times New Roman" w:hAnsi="Times New Roman"/>
          <w:b/>
          <w:sz w:val="24"/>
          <w:szCs w:val="24"/>
          <w:lang w:eastAsia="ru-RU"/>
        </w:rPr>
        <w:t>Приладдя до ручних інструментів</w:t>
      </w:r>
      <w:r w:rsidR="003664CF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="00F45A5E" w:rsidRPr="00F45A5E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bookmarkEnd w:id="0"/>
      <w:r w:rsidR="00B43911" w:rsidRPr="005B458D">
        <w:rPr>
          <w:rFonts w:ascii="Times New Roman" w:hAnsi="Times New Roman"/>
          <w:sz w:val="24"/>
          <w:szCs w:val="24"/>
        </w:rPr>
        <w:t xml:space="preserve">(код </w:t>
      </w:r>
      <w:r w:rsidR="003F1A58">
        <w:rPr>
          <w:rFonts w:ascii="Times New Roman" w:eastAsia="Times New Roman" w:hAnsi="Times New Roman"/>
          <w:sz w:val="24"/>
          <w:szCs w:val="24"/>
          <w:lang w:eastAsia="ru-RU"/>
        </w:rPr>
        <w:t>42670000-3</w:t>
      </w:r>
      <w:r w:rsidR="003C665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B43911" w:rsidRPr="005B458D">
        <w:rPr>
          <w:rFonts w:ascii="Times New Roman" w:hAnsi="Times New Roman"/>
          <w:sz w:val="24"/>
          <w:szCs w:val="24"/>
        </w:rPr>
        <w:t xml:space="preserve">згідно ДК 021:2015 </w:t>
      </w:r>
      <w:r w:rsidR="008E1728" w:rsidRPr="005B458D">
        <w:rPr>
          <w:rFonts w:ascii="Times New Roman" w:hAnsi="Times New Roman"/>
          <w:sz w:val="24"/>
          <w:szCs w:val="24"/>
        </w:rPr>
        <w:t>–</w:t>
      </w:r>
      <w:r w:rsidR="00B43911" w:rsidRPr="005B458D">
        <w:rPr>
          <w:rFonts w:ascii="Times New Roman" w:hAnsi="Times New Roman"/>
          <w:sz w:val="24"/>
          <w:szCs w:val="24"/>
        </w:rPr>
        <w:t xml:space="preserve"> </w:t>
      </w:r>
      <w:r w:rsidR="003C6651" w:rsidRPr="003C6651">
        <w:rPr>
          <w:rFonts w:ascii="Times New Roman" w:hAnsi="Times New Roman"/>
          <w:sz w:val="24"/>
          <w:szCs w:val="24"/>
        </w:rPr>
        <w:t xml:space="preserve"> </w:t>
      </w:r>
      <w:r w:rsidR="003F1A58">
        <w:rPr>
          <w:rFonts w:ascii="Times New Roman" w:hAnsi="Times New Roman"/>
          <w:sz w:val="24"/>
          <w:szCs w:val="24"/>
        </w:rPr>
        <w:t>Частини та приладдя до верстатів</w:t>
      </w:r>
      <w:r w:rsidR="007B2C54">
        <w:rPr>
          <w:rFonts w:ascii="Times New Roman" w:hAnsi="Times New Roman"/>
          <w:sz w:val="24"/>
          <w:szCs w:val="24"/>
        </w:rPr>
        <w:t>)</w:t>
      </w:r>
      <w:r w:rsidR="00B43911" w:rsidRPr="005B458D">
        <w:rPr>
          <w:rFonts w:ascii="Times New Roman" w:hAnsi="Times New Roman"/>
          <w:sz w:val="24"/>
          <w:szCs w:val="24"/>
        </w:rPr>
        <w:t xml:space="preserve">. </w:t>
      </w:r>
    </w:p>
    <w:p w:rsidR="00871CCC" w:rsidRDefault="00871CCC" w:rsidP="005B458D">
      <w:pPr>
        <w:pStyle w:val="a4"/>
        <w:tabs>
          <w:tab w:val="left" w:pos="426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:rsidR="00871CCC" w:rsidRDefault="00871CCC" w:rsidP="00871CC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Посилання на процедуру закупівлі в електронній системі закупівель:</w:t>
      </w:r>
      <w:r w:rsidR="005A3CD9" w:rsidRPr="005A3CD9">
        <w:t xml:space="preserve"> </w:t>
      </w:r>
      <w:hyperlink r:id="rId8" w:history="1">
        <w:r w:rsidR="005A3CD9" w:rsidRPr="004B06A8">
          <w:rPr>
            <w:rStyle w:val="a3"/>
            <w:rFonts w:ascii="Times New Roman" w:hAnsi="Times New Roman"/>
            <w:sz w:val="24"/>
            <w:szCs w:val="24"/>
          </w:rPr>
          <w:t>https://prozorro.gov.ua/uk/tender/UA-2025-10-06-009906-a</w:t>
        </w:r>
      </w:hyperlink>
      <w:r w:rsidR="005A3CD9">
        <w:rPr>
          <w:rFonts w:ascii="Times New Roman" w:hAnsi="Times New Roman"/>
          <w:sz w:val="24"/>
          <w:szCs w:val="24"/>
        </w:rPr>
        <w:t xml:space="preserve"> </w:t>
      </w:r>
    </w:p>
    <w:p w:rsidR="00871CCC" w:rsidRDefault="00871CCC" w:rsidP="005B458D">
      <w:pPr>
        <w:pStyle w:val="a4"/>
        <w:tabs>
          <w:tab w:val="left" w:pos="426"/>
        </w:tabs>
        <w:ind w:left="0"/>
        <w:jc w:val="both"/>
        <w:rPr>
          <w:rFonts w:ascii="Times New Roman" w:hAnsi="Times New Roman"/>
          <w:sz w:val="24"/>
          <w:szCs w:val="24"/>
        </w:rPr>
      </w:pPr>
    </w:p>
    <w:sectPr w:rsidR="00871CC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6E0E" w:rsidRDefault="00306E0E" w:rsidP="006A088B">
      <w:pPr>
        <w:spacing w:after="0" w:line="240" w:lineRule="auto"/>
      </w:pPr>
      <w:r>
        <w:separator/>
      </w:r>
    </w:p>
  </w:endnote>
  <w:endnote w:type="continuationSeparator" w:id="0">
    <w:p w:rsidR="00306E0E" w:rsidRDefault="00306E0E" w:rsidP="006A08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6E0E" w:rsidRDefault="00306E0E" w:rsidP="006A088B">
      <w:pPr>
        <w:spacing w:after="0" w:line="240" w:lineRule="auto"/>
      </w:pPr>
      <w:r>
        <w:separator/>
      </w:r>
    </w:p>
  </w:footnote>
  <w:footnote w:type="continuationSeparator" w:id="0">
    <w:p w:rsidR="00306E0E" w:rsidRDefault="00306E0E" w:rsidP="006A08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C55EFE"/>
    <w:multiLevelType w:val="hybridMultilevel"/>
    <w:tmpl w:val="D40A224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0D38"/>
    <w:rsid w:val="00005314"/>
    <w:rsid w:val="00036DAA"/>
    <w:rsid w:val="00080D38"/>
    <w:rsid w:val="0009205A"/>
    <w:rsid w:val="00117811"/>
    <w:rsid w:val="00152DDD"/>
    <w:rsid w:val="001B1E7F"/>
    <w:rsid w:val="001C399A"/>
    <w:rsid w:val="001D3522"/>
    <w:rsid w:val="002358C1"/>
    <w:rsid w:val="00236FAC"/>
    <w:rsid w:val="00263AFC"/>
    <w:rsid w:val="00265524"/>
    <w:rsid w:val="00287D12"/>
    <w:rsid w:val="002A01F7"/>
    <w:rsid w:val="002C111C"/>
    <w:rsid w:val="00306E0E"/>
    <w:rsid w:val="00307473"/>
    <w:rsid w:val="00324E52"/>
    <w:rsid w:val="00353E3F"/>
    <w:rsid w:val="003664CF"/>
    <w:rsid w:val="003815B0"/>
    <w:rsid w:val="003C3DFD"/>
    <w:rsid w:val="003C6651"/>
    <w:rsid w:val="003F05E1"/>
    <w:rsid w:val="003F1A58"/>
    <w:rsid w:val="004B36E9"/>
    <w:rsid w:val="004C63DA"/>
    <w:rsid w:val="005A3CD9"/>
    <w:rsid w:val="005B458D"/>
    <w:rsid w:val="005E44F4"/>
    <w:rsid w:val="006142A3"/>
    <w:rsid w:val="00651C55"/>
    <w:rsid w:val="00693469"/>
    <w:rsid w:val="006A088B"/>
    <w:rsid w:val="006B7040"/>
    <w:rsid w:val="0075699E"/>
    <w:rsid w:val="0076267E"/>
    <w:rsid w:val="007B2474"/>
    <w:rsid w:val="007B2C54"/>
    <w:rsid w:val="007F4882"/>
    <w:rsid w:val="00822322"/>
    <w:rsid w:val="00871CCC"/>
    <w:rsid w:val="008779CD"/>
    <w:rsid w:val="008D52A4"/>
    <w:rsid w:val="008E1728"/>
    <w:rsid w:val="009D70C5"/>
    <w:rsid w:val="00A528B8"/>
    <w:rsid w:val="00AB7075"/>
    <w:rsid w:val="00AF14F9"/>
    <w:rsid w:val="00B00CEB"/>
    <w:rsid w:val="00B3395E"/>
    <w:rsid w:val="00B35811"/>
    <w:rsid w:val="00B43911"/>
    <w:rsid w:val="00B631C1"/>
    <w:rsid w:val="00B66912"/>
    <w:rsid w:val="00C02912"/>
    <w:rsid w:val="00C542A7"/>
    <w:rsid w:val="00C76750"/>
    <w:rsid w:val="00CA5396"/>
    <w:rsid w:val="00CD5020"/>
    <w:rsid w:val="00CE305E"/>
    <w:rsid w:val="00D100CD"/>
    <w:rsid w:val="00D107F5"/>
    <w:rsid w:val="00DA29D9"/>
    <w:rsid w:val="00DF3088"/>
    <w:rsid w:val="00E0030E"/>
    <w:rsid w:val="00E16888"/>
    <w:rsid w:val="00E41FB6"/>
    <w:rsid w:val="00E748B1"/>
    <w:rsid w:val="00EA2AA3"/>
    <w:rsid w:val="00EE17F8"/>
    <w:rsid w:val="00F322C9"/>
    <w:rsid w:val="00F45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D86F68-FFE0-488F-9443-2D3CF075B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3911"/>
    <w:pPr>
      <w:spacing w:line="254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43911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B43911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6A088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Верхній колонтитул Знак"/>
    <w:basedOn w:val="a0"/>
    <w:link w:val="a5"/>
    <w:uiPriority w:val="99"/>
    <w:rsid w:val="006A088B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6A088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Нижній колонтитул Знак"/>
    <w:basedOn w:val="a0"/>
    <w:link w:val="a7"/>
    <w:uiPriority w:val="99"/>
    <w:rsid w:val="006A088B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317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zorro.gov.ua/uk/tender/UA-2025-10-06-009906-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2B1A20-CCBE-4F19-9D54-B580CC9070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835</Words>
  <Characters>476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Климець Аліна Борисівна</dc:creator>
  <cp:keywords/>
  <dc:description/>
  <cp:lastModifiedBy>Гізун Тетяна Петрівна</cp:lastModifiedBy>
  <cp:revision>2</cp:revision>
  <dcterms:created xsi:type="dcterms:W3CDTF">2025-10-06T12:58:00Z</dcterms:created>
  <dcterms:modified xsi:type="dcterms:W3CDTF">2025-10-06T12:58:00Z</dcterms:modified>
</cp:coreProperties>
</file>