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7FA" w:rsidRPr="008A443A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  <w:r w:rsidRPr="008A443A"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  <w:t>Обґрунтування технічних та якісних характеристик предмета закупівлі, очікуваної вартості предмета закупівлі</w:t>
      </w:r>
    </w:p>
    <w:p w:rsidR="00B167FA" w:rsidRPr="008A443A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</w:p>
    <w:p w:rsidR="00B43911" w:rsidRPr="008A443A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8A443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Обґрунтування технічних та якісних характеристик предмета закупівлі, очікуваної вартості предмета закупівлі </w:t>
      </w:r>
      <w:r w:rsidR="00B43911" w:rsidRPr="008A443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відповідно до Постанови КМУ від 11.10.2016 №710 «Про ефективне використання державних коштів» зі змінами</w:t>
      </w:r>
      <w:r w:rsidRPr="008A443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.</w:t>
      </w:r>
    </w:p>
    <w:p w:rsidR="00B43911" w:rsidRPr="008A443A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8A443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визначені у відповідних додатках до </w:t>
      </w:r>
      <w:r w:rsidR="00C02912" w:rsidRPr="008A443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тендерної документації </w:t>
      </w:r>
      <w:r w:rsidRPr="008A443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встановлені відповідно до вимог і положень нормативних і виробничих документів </w:t>
      </w:r>
      <w:r w:rsidR="000F655E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АТ</w:t>
      </w:r>
      <w:r w:rsidRPr="008A443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«НАЕК «Енергоатом» </w:t>
      </w:r>
      <w:r w:rsidR="00C02912" w:rsidRPr="008A443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</w:t>
      </w:r>
      <w:r w:rsidR="000F655E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філії «</w:t>
      </w:r>
      <w:r w:rsidR="00C02912" w:rsidRPr="008A443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ВП ХАЕС</w:t>
      </w:r>
      <w:r w:rsidR="000F655E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»</w:t>
      </w:r>
      <w:r w:rsidR="00C02912" w:rsidRPr="008A443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</w:t>
      </w:r>
      <w:r w:rsidRPr="008A443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згідно з чинними нормами, стандартами і правилами з ядерної та радіаційної безпеки. </w:t>
      </w:r>
    </w:p>
    <w:p w:rsidR="00B43911" w:rsidRPr="008A443A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8A443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762CDF" w:rsidRPr="008A443A" w:rsidRDefault="0064472B" w:rsidP="0064472B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bookmarkStart w:id="0" w:name="_GoBack"/>
      <w:r w:rsidRPr="0064472B">
        <w:rPr>
          <w:rFonts w:ascii="Times New Roman" w:eastAsia="Times New Roman" w:hAnsi="Times New Roman"/>
          <w:sz w:val="24"/>
          <w:szCs w:val="24"/>
          <w:lang w:eastAsia="ru-RU"/>
        </w:rPr>
        <w:t>Викон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ання проєктних робіт за темою: «</w:t>
      </w:r>
      <w:r w:rsidRPr="0064472B">
        <w:rPr>
          <w:rFonts w:ascii="Times New Roman" w:eastAsia="Times New Roman" w:hAnsi="Times New Roman"/>
          <w:sz w:val="24"/>
          <w:szCs w:val="24"/>
          <w:lang w:eastAsia="ru-RU"/>
        </w:rPr>
        <w:t>Реконструкція. Зміна схеми підключення трубопроводів мережевої води об’єктів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проммайданчика»</w:t>
      </w:r>
      <w:bookmarkEnd w:id="0"/>
      <w:r w:rsidR="00F71372">
        <w:t xml:space="preserve"> (</w:t>
      </w:r>
      <w:r w:rsidR="00BE2226">
        <w:rPr>
          <w:rFonts w:ascii="Times New Roman" w:eastAsia="Times New Roman" w:hAnsi="Times New Roman"/>
          <w:sz w:val="24"/>
          <w:szCs w:val="24"/>
          <w:lang w:eastAsia="ru-RU"/>
        </w:rPr>
        <w:t>код 71320000-7 згідно ДК 021-2015 - Послуги з інженерного проектування</w:t>
      </w:r>
      <w:r w:rsidR="00F71372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762CDF" w:rsidRPr="008A443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.</w:t>
      </w:r>
    </w:p>
    <w:p w:rsidR="003815B0" w:rsidRDefault="00B43911" w:rsidP="00811CDA">
      <w:pPr>
        <w:pStyle w:val="a4"/>
        <w:tabs>
          <w:tab w:val="left" w:pos="426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8A443A">
        <w:rPr>
          <w:rFonts w:ascii="Times New Roman" w:hAnsi="Times New Roman"/>
          <w:sz w:val="24"/>
          <w:szCs w:val="24"/>
        </w:rPr>
        <w:t xml:space="preserve">Посилання на процедуру закупівлі в </w:t>
      </w:r>
      <w:r w:rsidR="005B458D" w:rsidRPr="008A443A">
        <w:rPr>
          <w:rFonts w:ascii="Times New Roman" w:hAnsi="Times New Roman"/>
          <w:sz w:val="24"/>
          <w:szCs w:val="24"/>
        </w:rPr>
        <w:t>електронній системі закупівель:</w:t>
      </w:r>
      <w:r w:rsidR="00A52DFC" w:rsidRPr="00A52DFC">
        <w:t xml:space="preserve"> </w:t>
      </w:r>
      <w:hyperlink r:id="rId6" w:history="1">
        <w:r w:rsidR="00A52DFC" w:rsidRPr="00707696">
          <w:rPr>
            <w:rStyle w:val="a3"/>
            <w:rFonts w:ascii="Times New Roman" w:hAnsi="Times New Roman"/>
            <w:sz w:val="24"/>
            <w:szCs w:val="24"/>
          </w:rPr>
          <w:t>https://prozorro.gov.ua/uk/tender/UA-2025-09-10-012958-a</w:t>
        </w:r>
      </w:hyperlink>
    </w:p>
    <w:p w:rsidR="00A52DFC" w:rsidRPr="008A443A" w:rsidRDefault="00A52DFC" w:rsidP="00811CDA">
      <w:pPr>
        <w:pStyle w:val="a4"/>
        <w:tabs>
          <w:tab w:val="left" w:pos="426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</w:p>
    <w:p w:rsidR="005B458D" w:rsidRPr="008A443A" w:rsidRDefault="005B458D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5B458D" w:rsidRDefault="005B458D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811CDA" w:rsidRDefault="00811CDA" w:rsidP="00805527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5"/>
        <w:tblW w:w="9776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962"/>
      </w:tblGrid>
      <w:tr w:rsidR="00762CDF" w:rsidRPr="00762CDF" w:rsidTr="00811CDA">
        <w:tc>
          <w:tcPr>
            <w:tcW w:w="4814" w:type="dxa"/>
          </w:tcPr>
          <w:p w:rsidR="00811CDA" w:rsidRPr="00762CDF" w:rsidRDefault="00811CDA" w:rsidP="00805527">
            <w:pPr>
              <w:pStyle w:val="a4"/>
              <w:tabs>
                <w:tab w:val="left" w:pos="426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811CDA" w:rsidRPr="00762CDF" w:rsidRDefault="00811CDA" w:rsidP="00811CDA">
            <w:pPr>
              <w:pStyle w:val="a4"/>
              <w:tabs>
                <w:tab w:val="left" w:pos="426"/>
              </w:tabs>
              <w:ind w:left="20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B458D" w:rsidRDefault="005B458D" w:rsidP="00805527">
      <w:pPr>
        <w:pStyle w:val="a4"/>
        <w:tabs>
          <w:tab w:val="left" w:pos="426"/>
        </w:tabs>
        <w:ind w:left="0"/>
        <w:jc w:val="both"/>
      </w:pPr>
    </w:p>
    <w:sectPr w:rsidR="005B458D" w:rsidSect="00811CDA">
      <w:pgSz w:w="11906" w:h="16838"/>
      <w:pgMar w:top="1135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80D38"/>
    <w:rsid w:val="000D5FCD"/>
    <w:rsid w:val="000F655E"/>
    <w:rsid w:val="0023114F"/>
    <w:rsid w:val="002E30D6"/>
    <w:rsid w:val="003476A0"/>
    <w:rsid w:val="003815B0"/>
    <w:rsid w:val="00386ECA"/>
    <w:rsid w:val="003A56CB"/>
    <w:rsid w:val="003D5C69"/>
    <w:rsid w:val="003E3667"/>
    <w:rsid w:val="0044241E"/>
    <w:rsid w:val="004732C4"/>
    <w:rsid w:val="004C1E9A"/>
    <w:rsid w:val="005B458D"/>
    <w:rsid w:val="005C6A6F"/>
    <w:rsid w:val="00616CE9"/>
    <w:rsid w:val="00621C4C"/>
    <w:rsid w:val="0064472B"/>
    <w:rsid w:val="00660E1A"/>
    <w:rsid w:val="00691EA8"/>
    <w:rsid w:val="006967C3"/>
    <w:rsid w:val="007071E7"/>
    <w:rsid w:val="00762CDF"/>
    <w:rsid w:val="007661E3"/>
    <w:rsid w:val="007A0DD1"/>
    <w:rsid w:val="007C3E58"/>
    <w:rsid w:val="007D7FF3"/>
    <w:rsid w:val="00805527"/>
    <w:rsid w:val="00811CDA"/>
    <w:rsid w:val="00815808"/>
    <w:rsid w:val="008213DB"/>
    <w:rsid w:val="00834D5A"/>
    <w:rsid w:val="008A3D7D"/>
    <w:rsid w:val="008A443A"/>
    <w:rsid w:val="008E1728"/>
    <w:rsid w:val="00923441"/>
    <w:rsid w:val="00936728"/>
    <w:rsid w:val="009444FA"/>
    <w:rsid w:val="00984BED"/>
    <w:rsid w:val="00A34A2D"/>
    <w:rsid w:val="00A52DFC"/>
    <w:rsid w:val="00AB12C4"/>
    <w:rsid w:val="00B167FA"/>
    <w:rsid w:val="00B27D7E"/>
    <w:rsid w:val="00B31B06"/>
    <w:rsid w:val="00B43911"/>
    <w:rsid w:val="00B56FE6"/>
    <w:rsid w:val="00B62F7D"/>
    <w:rsid w:val="00BA42C6"/>
    <w:rsid w:val="00BE2226"/>
    <w:rsid w:val="00C02912"/>
    <w:rsid w:val="00C1393C"/>
    <w:rsid w:val="00C239D1"/>
    <w:rsid w:val="00CA2800"/>
    <w:rsid w:val="00CB47C2"/>
    <w:rsid w:val="00D60DD1"/>
    <w:rsid w:val="00DD75A5"/>
    <w:rsid w:val="00F71372"/>
    <w:rsid w:val="00FB0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table" w:styleId="a5">
    <w:name w:val="Table Grid"/>
    <w:basedOn w:val="a1"/>
    <w:uiPriority w:val="39"/>
    <w:rsid w:val="00811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ozorro.gov.ua/uk/tender/UA-2025-09-10-012958-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70AE19-A796-4B82-A136-DEE1C5E6C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891</Words>
  <Characters>509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2</cp:revision>
  <dcterms:created xsi:type="dcterms:W3CDTF">2025-09-10T13:46:00Z</dcterms:created>
  <dcterms:modified xsi:type="dcterms:W3CDTF">2025-09-10T13:46:00Z</dcterms:modified>
</cp:coreProperties>
</file>