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551C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B167FA" w:rsidRPr="00B167FA" w:rsidRDefault="00B167FA" w:rsidP="00551C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551C15" w:rsidRDefault="00B167FA" w:rsidP="00551C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551C15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551C15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551C15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551C15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551C15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551C15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551C15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551C15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551C15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551C15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551C15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551C15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551C15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551C15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551C1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551C1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551C15" w:rsidRDefault="00B43911" w:rsidP="00551C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551C1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551C1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551C1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551C1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551C1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551C1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551C1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551C1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551C1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551C15" w:rsidRDefault="00B43911" w:rsidP="00551C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551C1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Pr="00551C15" w:rsidRDefault="007D67D0" w:rsidP="00551C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551C15">
        <w:rPr>
          <w:rFonts w:ascii="Times New Roman" w:hAnsi="Times New Roman"/>
          <w:snapToGrid w:val="0"/>
          <w:sz w:val="24"/>
          <w:szCs w:val="24"/>
        </w:rPr>
        <w:t xml:space="preserve">Прилади для вимірювання в асортименті </w:t>
      </w:r>
      <w:r w:rsidR="00B43911" w:rsidRPr="00551C15">
        <w:rPr>
          <w:rFonts w:ascii="Times New Roman" w:hAnsi="Times New Roman"/>
          <w:sz w:val="24"/>
          <w:szCs w:val="24"/>
        </w:rPr>
        <w:t>(</w:t>
      </w:r>
      <w:r w:rsidR="00811CDA" w:rsidRPr="00551C15">
        <w:rPr>
          <w:rFonts w:ascii="Times New Roman" w:hAnsi="Times New Roman"/>
          <w:sz w:val="24"/>
          <w:szCs w:val="24"/>
        </w:rPr>
        <w:t xml:space="preserve">код </w:t>
      </w:r>
      <w:r w:rsidR="00551C15" w:rsidRPr="00551C15">
        <w:rPr>
          <w:rFonts w:ascii="Times New Roman" w:hAnsi="Times New Roman"/>
          <w:sz w:val="24"/>
          <w:szCs w:val="24"/>
        </w:rPr>
        <w:t>38430000-8</w:t>
      </w:r>
      <w:r w:rsidR="00551C1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51C15">
        <w:rPr>
          <w:rFonts w:ascii="Times New Roman" w:hAnsi="Times New Roman"/>
          <w:sz w:val="24"/>
          <w:szCs w:val="24"/>
        </w:rPr>
        <w:t>згідно ДК 021:2015 —</w:t>
      </w:r>
      <w:r w:rsidRPr="00551C15">
        <w:rPr>
          <w:rFonts w:ascii="Times New Roman" w:hAnsi="Times New Roman"/>
          <w:sz w:val="24"/>
          <w:szCs w:val="24"/>
        </w:rPr>
        <w:t xml:space="preserve"> Детектори та аналізатори</w:t>
      </w:r>
      <w:r w:rsidR="00B43911" w:rsidRPr="00551C15">
        <w:rPr>
          <w:rFonts w:ascii="Times New Roman" w:hAnsi="Times New Roman"/>
          <w:sz w:val="24"/>
          <w:szCs w:val="24"/>
        </w:rPr>
        <w:t xml:space="preserve">). Посилання на процедуру закупівлі в </w:t>
      </w:r>
      <w:r w:rsidR="005B458D" w:rsidRPr="00551C15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551C15" w:rsidRPr="00551C15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6" w:history="1">
        <w:r w:rsidR="00551C15" w:rsidRPr="00551C15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https://prozorro.gov.ua/uk/tender/UA-2025-07-30-007806-a</w:t>
        </w:r>
      </w:hyperlink>
      <w:r w:rsidR="00551C15" w:rsidRPr="00551C15">
        <w:rPr>
          <w:rFonts w:ascii="Times New Roman" w:hAnsi="Times New Roman"/>
          <w:sz w:val="24"/>
          <w:szCs w:val="24"/>
          <w:lang w:val="en-US"/>
        </w:rPr>
        <w:t>.</w:t>
      </w:r>
    </w:p>
    <w:sectPr w:rsidR="003815B0" w:rsidRPr="00551C15" w:rsidSect="00551C15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C0647"/>
    <w:rsid w:val="003815B0"/>
    <w:rsid w:val="004C1E9A"/>
    <w:rsid w:val="00551C15"/>
    <w:rsid w:val="005B458D"/>
    <w:rsid w:val="00621C4C"/>
    <w:rsid w:val="007071E7"/>
    <w:rsid w:val="007661E3"/>
    <w:rsid w:val="0077620A"/>
    <w:rsid w:val="007D67D0"/>
    <w:rsid w:val="00805527"/>
    <w:rsid w:val="00811CDA"/>
    <w:rsid w:val="00815808"/>
    <w:rsid w:val="008E1728"/>
    <w:rsid w:val="00AB12C4"/>
    <w:rsid w:val="00B167FA"/>
    <w:rsid w:val="00B27D7E"/>
    <w:rsid w:val="00B43911"/>
    <w:rsid w:val="00C02912"/>
    <w:rsid w:val="00CA2800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30-00780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A4527-E010-4D90-9E9F-00A75EBD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2025-07-30T13:50:00Z</dcterms:created>
  <dcterms:modified xsi:type="dcterms:W3CDTF">2025-07-30T13:50:00Z</dcterms:modified>
</cp:coreProperties>
</file>