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30FDB" w:rsidRDefault="002E17BD" w:rsidP="005E2887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E17BD">
        <w:rPr>
          <w:rFonts w:ascii="Times New Roman" w:hAnsi="Times New Roman"/>
          <w:bCs/>
          <w:sz w:val="24"/>
          <w:szCs w:val="24"/>
          <w:lang w:eastAsia="uk-UA"/>
        </w:rPr>
        <w:t>Колодки гальмівні в асортименті</w:t>
      </w:r>
      <w:bookmarkEnd w:id="0"/>
      <w:r w:rsidRPr="002E17BD">
        <w:rPr>
          <w:rFonts w:ascii="Times New Roman" w:hAnsi="Times New Roman"/>
          <w:bCs/>
          <w:sz w:val="24"/>
          <w:szCs w:val="24"/>
          <w:lang w:eastAsia="uk-UA"/>
        </w:rPr>
        <w:t xml:space="preserve"> (код 34320000-</w:t>
      </w:r>
      <w:r w:rsidR="002410D8">
        <w:rPr>
          <w:rFonts w:ascii="Times New Roman" w:hAnsi="Times New Roman"/>
          <w:bCs/>
          <w:sz w:val="24"/>
          <w:szCs w:val="24"/>
          <w:lang w:eastAsia="uk-UA"/>
        </w:rPr>
        <w:t>6</w:t>
      </w:r>
      <w:r w:rsidRPr="002E17BD">
        <w:rPr>
          <w:rFonts w:ascii="Times New Roman" w:hAnsi="Times New Roman"/>
          <w:bCs/>
          <w:sz w:val="24"/>
          <w:szCs w:val="24"/>
          <w:lang w:eastAsia="uk-UA"/>
        </w:rPr>
        <w:t xml:space="preserve"> за Єдиним закупівельним словником ДК 021-2015 – Механічні запасні частини, крім двигунів і частин двигунів)</w:t>
      </w:r>
      <w:r>
        <w:rPr>
          <w:rFonts w:ascii="Times New Roman" w:hAnsi="Times New Roman"/>
          <w:bCs/>
          <w:sz w:val="24"/>
          <w:szCs w:val="24"/>
          <w:lang w:eastAsia="uk-UA"/>
        </w:rPr>
        <w:t>.</w:t>
      </w:r>
      <w:r w:rsidR="00730FDB" w:rsidRPr="00E95E51">
        <w:rPr>
          <w:rFonts w:ascii="Times New Roman" w:hAnsi="Times New Roman"/>
          <w:sz w:val="24"/>
          <w:szCs w:val="24"/>
        </w:rPr>
        <w:t xml:space="preserve">     </w:t>
      </w:r>
    </w:p>
    <w:p w:rsidR="005B458D" w:rsidRDefault="00730FDB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E55E36">
          <w:rPr>
            <w:rStyle w:val="a3"/>
            <w:rFonts w:ascii="Times New Roman" w:hAnsi="Times New Roman"/>
            <w:sz w:val="24"/>
            <w:szCs w:val="24"/>
          </w:rPr>
          <w:t>https://prozorro.gov.ua/uk/tender/UA-2025-06-30-004272-a</w:t>
        </w:r>
      </w:hyperlink>
    </w:p>
    <w:p w:rsidR="00730FDB" w:rsidRPr="00E95E51" w:rsidRDefault="00730FDB" w:rsidP="005E2887">
      <w:pPr>
        <w:jc w:val="both"/>
        <w:rPr>
          <w:rFonts w:ascii="Times New Roman" w:hAnsi="Times New Roman"/>
          <w:sz w:val="24"/>
          <w:szCs w:val="24"/>
        </w:rPr>
      </w:pP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F86D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410D8"/>
    <w:rsid w:val="0026030D"/>
    <w:rsid w:val="002741FF"/>
    <w:rsid w:val="00277E00"/>
    <w:rsid w:val="00296D25"/>
    <w:rsid w:val="002E17BD"/>
    <w:rsid w:val="00366EDD"/>
    <w:rsid w:val="003815B0"/>
    <w:rsid w:val="00383399"/>
    <w:rsid w:val="00422693"/>
    <w:rsid w:val="00455496"/>
    <w:rsid w:val="0047271B"/>
    <w:rsid w:val="00476F49"/>
    <w:rsid w:val="0052597B"/>
    <w:rsid w:val="00545689"/>
    <w:rsid w:val="00545D5A"/>
    <w:rsid w:val="005B1014"/>
    <w:rsid w:val="005B430F"/>
    <w:rsid w:val="005B458D"/>
    <w:rsid w:val="005D4B65"/>
    <w:rsid w:val="005E2887"/>
    <w:rsid w:val="00622FCA"/>
    <w:rsid w:val="006A486D"/>
    <w:rsid w:val="007019C9"/>
    <w:rsid w:val="00730FDB"/>
    <w:rsid w:val="007600A6"/>
    <w:rsid w:val="00890CFD"/>
    <w:rsid w:val="008A0562"/>
    <w:rsid w:val="008C3E90"/>
    <w:rsid w:val="008C6A8C"/>
    <w:rsid w:val="008E1728"/>
    <w:rsid w:val="00957B03"/>
    <w:rsid w:val="009D3891"/>
    <w:rsid w:val="009F0D55"/>
    <w:rsid w:val="00A5532E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4FA94-96C2-4722-A8FC-7221A20E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30-0042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D292-C20B-4F92-8F8B-12B6C2AC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2025-06-30T10:24:00Z</dcterms:created>
  <dcterms:modified xsi:type="dcterms:W3CDTF">2025-06-30T10:24:00Z</dcterms:modified>
</cp:coreProperties>
</file>