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326CB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Венти</w:t>
      </w:r>
      <w:r w:rsidR="00AC6F0D">
        <w:rPr>
          <w:rFonts w:ascii="Times New Roman" w:hAnsi="Times New Roman"/>
          <w:b/>
          <w:i/>
          <w:snapToGrid w:val="0"/>
          <w:sz w:val="24"/>
          <w:szCs w:val="24"/>
        </w:rPr>
        <w:t>ляційне обладнання</w:t>
      </w:r>
      <w:bookmarkEnd w:id="0"/>
      <w:r w:rsidR="00C538BA" w:rsidRPr="00C538B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C538BA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(код згідно ДК 021:2015 – </w:t>
      </w:r>
      <w:r w:rsidR="00C538BA">
        <w:rPr>
          <w:rFonts w:ascii="Times New Roman" w:hAnsi="Times New Roman"/>
          <w:b/>
          <w:i/>
          <w:snapToGrid w:val="0"/>
          <w:sz w:val="24"/>
          <w:szCs w:val="24"/>
        </w:rPr>
        <w:t>42520000-7 Вентиляційне обладнання)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32C48" w:rsidRPr="00932C48">
        <w:t xml:space="preserve"> </w:t>
      </w:r>
      <w:hyperlink r:id="rId6" w:history="1">
        <w:r w:rsidR="00932C48" w:rsidRPr="000E3426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https://prozorro.gov.ua/uk/tender/UA-2025-06-27-006071-a</w:t>
        </w:r>
      </w:hyperlink>
      <w:r w:rsidR="00932C48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702A9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32C4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60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92DC-94B2-4180-8C5F-46950D9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2025-06-27T12:37:00Z</dcterms:created>
  <dcterms:modified xsi:type="dcterms:W3CDTF">2025-06-27T12:37:00Z</dcterms:modified>
</cp:coreProperties>
</file>