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6228AE" w:rsidRDefault="00B43911" w:rsidP="006228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r w:rsidR="005E23FF">
        <w:rPr>
          <w:rFonts w:ascii="Times New Roman" w:hAnsi="Times New Roman"/>
          <w:sz w:val="24"/>
          <w:szCs w:val="24"/>
        </w:rPr>
        <w:t xml:space="preserve">Папір в асортименті </w:t>
      </w:r>
      <w:r w:rsidR="00B97730" w:rsidRPr="00B97730">
        <w:rPr>
          <w:rFonts w:ascii="Times New Roman" w:hAnsi="Times New Roman"/>
          <w:sz w:val="24"/>
          <w:szCs w:val="24"/>
        </w:rPr>
        <w:t xml:space="preserve">(код </w:t>
      </w:r>
      <w:r w:rsidR="005E23FF">
        <w:rPr>
          <w:rFonts w:ascii="Times New Roman" w:hAnsi="Times New Roman"/>
          <w:sz w:val="24"/>
          <w:szCs w:val="24"/>
        </w:rPr>
        <w:t>30190000-7</w:t>
      </w:r>
      <w:r w:rsidR="00B97730" w:rsidRPr="00B97730">
        <w:rPr>
          <w:rFonts w:ascii="Times New Roman" w:hAnsi="Times New Roman"/>
          <w:sz w:val="24"/>
          <w:szCs w:val="24"/>
        </w:rPr>
        <w:t xml:space="preserve"> згідно ДК 021:2015 – </w:t>
      </w:r>
      <w:r w:rsidR="005E23FF">
        <w:rPr>
          <w:rFonts w:ascii="Times New Roman" w:hAnsi="Times New Roman"/>
          <w:sz w:val="24"/>
          <w:szCs w:val="24"/>
        </w:rPr>
        <w:t>Офісне устаткування та приладдя різне</w:t>
      </w:r>
      <w:r w:rsidR="00B97730" w:rsidRPr="00B97730">
        <w:rPr>
          <w:rFonts w:ascii="Times New Roman" w:hAnsi="Times New Roman"/>
          <w:sz w:val="24"/>
          <w:szCs w:val="24"/>
        </w:rPr>
        <w:t>)</w:t>
      </w:r>
      <w:r w:rsidR="006228A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228AE" w:rsidRPr="006228AE">
          <w:rPr>
            <w:rStyle w:val="a3"/>
            <w:rFonts w:ascii="Times New Roman" w:hAnsi="Times New Roman"/>
            <w:sz w:val="24"/>
            <w:szCs w:val="24"/>
          </w:rPr>
          <w:t>https://prozor</w:t>
        </w:r>
        <w:bookmarkStart w:id="0" w:name="_GoBack"/>
        <w:bookmarkEnd w:id="0"/>
        <w:r w:rsidR="006228AE" w:rsidRPr="006228AE">
          <w:rPr>
            <w:rStyle w:val="a3"/>
            <w:rFonts w:ascii="Times New Roman" w:hAnsi="Times New Roman"/>
            <w:sz w:val="24"/>
            <w:szCs w:val="24"/>
          </w:rPr>
          <w:t>ro.gov.ua/tender/UA-2025-05-27-008383-a</w:t>
        </w:r>
      </w:hyperlink>
    </w:p>
    <w:sectPr w:rsidR="005B458D" w:rsidRPr="006228A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4594"/>
    <w:rsid w:val="001B1CB2"/>
    <w:rsid w:val="001F5AEB"/>
    <w:rsid w:val="0022290A"/>
    <w:rsid w:val="00231124"/>
    <w:rsid w:val="00232FB1"/>
    <w:rsid w:val="00233F8B"/>
    <w:rsid w:val="003815B0"/>
    <w:rsid w:val="00416A1F"/>
    <w:rsid w:val="004C1E9A"/>
    <w:rsid w:val="005616A8"/>
    <w:rsid w:val="00562D9A"/>
    <w:rsid w:val="005B458D"/>
    <w:rsid w:val="005E23FF"/>
    <w:rsid w:val="0060715C"/>
    <w:rsid w:val="00614642"/>
    <w:rsid w:val="00621C4C"/>
    <w:rsid w:val="006228AE"/>
    <w:rsid w:val="006B719F"/>
    <w:rsid w:val="007071E7"/>
    <w:rsid w:val="007661E3"/>
    <w:rsid w:val="007C3BE0"/>
    <w:rsid w:val="00805527"/>
    <w:rsid w:val="00811CDA"/>
    <w:rsid w:val="00814C80"/>
    <w:rsid w:val="00815808"/>
    <w:rsid w:val="008B33F9"/>
    <w:rsid w:val="008E1728"/>
    <w:rsid w:val="009608F9"/>
    <w:rsid w:val="0098777B"/>
    <w:rsid w:val="009E3ED3"/>
    <w:rsid w:val="00AA2543"/>
    <w:rsid w:val="00AB12C4"/>
    <w:rsid w:val="00B167FA"/>
    <w:rsid w:val="00B27D7E"/>
    <w:rsid w:val="00B43911"/>
    <w:rsid w:val="00B97730"/>
    <w:rsid w:val="00C02912"/>
    <w:rsid w:val="00CA2800"/>
    <w:rsid w:val="00D60DD1"/>
    <w:rsid w:val="00E547C9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E78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7-0083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8ED6-DAB3-442D-B7AA-56AE9904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Кравчук Оксана Анатоліївна</cp:lastModifiedBy>
  <cp:revision>13</cp:revision>
  <dcterms:created xsi:type="dcterms:W3CDTF">2024-04-25T11:05:00Z</dcterms:created>
  <dcterms:modified xsi:type="dcterms:W3CDTF">2025-05-28T13:58:00Z</dcterms:modified>
</cp:coreProperties>
</file>