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661E1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61E1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661E1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B78D6" w:rsidRPr="00661E1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61E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B78D6" w:rsidRPr="00661E1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61E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61E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61E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697443" w:rsidRPr="00661E13" w:rsidRDefault="00EB78D6" w:rsidP="00661E13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61E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661E13" w:rsidRDefault="00AB79A0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61E13">
        <w:rPr>
          <w:rFonts w:ascii="Times New Roman" w:hAnsi="Times New Roman"/>
          <w:sz w:val="24"/>
          <w:szCs w:val="24"/>
        </w:rPr>
        <w:t>Портативна машина для газового різання</w:t>
      </w:r>
      <w:bookmarkEnd w:id="0"/>
      <w:r w:rsidR="005A48E9" w:rsidRPr="00661E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661E1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661E13">
        <w:rPr>
          <w:rFonts w:ascii="Times New Roman" w:hAnsi="Times New Roman"/>
          <w:sz w:val="24"/>
          <w:szCs w:val="24"/>
        </w:rPr>
        <w:t xml:space="preserve">код </w:t>
      </w:r>
      <w:r w:rsidRPr="00661E13">
        <w:rPr>
          <w:rFonts w:ascii="Times New Roman" w:hAnsi="Times New Roman"/>
          <w:sz w:val="24"/>
          <w:szCs w:val="24"/>
        </w:rPr>
        <w:t>426</w:t>
      </w:r>
      <w:r w:rsidR="005540B9" w:rsidRPr="00661E13">
        <w:rPr>
          <w:rFonts w:ascii="Times New Roman" w:hAnsi="Times New Roman"/>
          <w:sz w:val="24"/>
          <w:szCs w:val="24"/>
        </w:rPr>
        <w:t>3</w:t>
      </w:r>
      <w:r w:rsidR="00294173" w:rsidRPr="00661E13">
        <w:rPr>
          <w:rFonts w:ascii="Times New Roman" w:hAnsi="Times New Roman"/>
          <w:sz w:val="24"/>
          <w:szCs w:val="24"/>
        </w:rPr>
        <w:t>0000-</w:t>
      </w:r>
      <w:r w:rsidR="005540B9" w:rsidRPr="00661E13">
        <w:rPr>
          <w:rFonts w:ascii="Times New Roman" w:hAnsi="Times New Roman"/>
          <w:sz w:val="24"/>
          <w:szCs w:val="24"/>
        </w:rPr>
        <w:t>1</w:t>
      </w:r>
      <w:r w:rsidR="003900E5" w:rsidRPr="00661E13">
        <w:rPr>
          <w:rFonts w:ascii="Times New Roman" w:hAnsi="Times New Roman"/>
          <w:sz w:val="24"/>
          <w:szCs w:val="24"/>
        </w:rPr>
        <w:t xml:space="preserve"> згідно ДК 021:2015 </w:t>
      </w:r>
      <w:r w:rsidR="005540B9" w:rsidRPr="00661E13">
        <w:rPr>
          <w:rFonts w:ascii="Times New Roman" w:hAnsi="Times New Roman"/>
          <w:bCs/>
          <w:sz w:val="24"/>
          <w:szCs w:val="24"/>
        </w:rPr>
        <w:t>Металообробні верстати</w:t>
      </w:r>
      <w:r w:rsidR="0012389B" w:rsidRPr="00661E13">
        <w:rPr>
          <w:rFonts w:ascii="Times New Roman" w:hAnsi="Times New Roman"/>
          <w:sz w:val="24"/>
          <w:szCs w:val="24"/>
          <w:lang w:eastAsia="ru-RU"/>
        </w:rPr>
        <w:t>)</w:t>
      </w:r>
      <w:r w:rsidR="00DA0D9E" w:rsidRPr="00661E13">
        <w:rPr>
          <w:rFonts w:ascii="Times New Roman" w:hAnsi="Times New Roman"/>
          <w:sz w:val="24"/>
          <w:szCs w:val="24"/>
        </w:rPr>
        <w:t>.</w:t>
      </w:r>
    </w:p>
    <w:p w:rsidR="005B458D" w:rsidRPr="00661E13" w:rsidRDefault="00661E13" w:rsidP="00661E13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61E13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661E13">
          <w:rPr>
            <w:rStyle w:val="a3"/>
            <w:rFonts w:ascii="Times New Roman" w:hAnsi="Times New Roman"/>
            <w:sz w:val="24"/>
            <w:szCs w:val="24"/>
          </w:rPr>
          <w:t>https://prozorro.gov.ua/uk/tender/UA-2025-05-26-004735-a</w:t>
        </w:r>
      </w:hyperlink>
    </w:p>
    <w:p w:rsidR="00EB78D6" w:rsidRPr="00661E13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EB78D6" w:rsidRPr="00661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769F7"/>
    <w:rsid w:val="00185330"/>
    <w:rsid w:val="001C399A"/>
    <w:rsid w:val="002741FF"/>
    <w:rsid w:val="00277E00"/>
    <w:rsid w:val="00294173"/>
    <w:rsid w:val="002C14C1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540B9"/>
    <w:rsid w:val="005A48E9"/>
    <w:rsid w:val="005B430F"/>
    <w:rsid w:val="005B458D"/>
    <w:rsid w:val="00622FCA"/>
    <w:rsid w:val="00631F86"/>
    <w:rsid w:val="00661E13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B79A0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A0D9E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6-0047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0103-06D6-4C40-B9E4-C3D047DF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2025-05-26T08:55:00Z</dcterms:created>
  <dcterms:modified xsi:type="dcterms:W3CDTF">2025-05-26T08:55:00Z</dcterms:modified>
</cp:coreProperties>
</file>