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Обґрунтування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технічних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якісних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характеристик предмета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закупівлі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,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очікуваної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вартості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предмета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закупівлі</w:t>
      </w:r>
      <w:proofErr w:type="spellEnd"/>
    </w:p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</w:p>
    <w:p w:rsidR="00B43911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</w:pP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Обґрунтування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технічних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якісних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характеристик предмета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закупівлі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,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очікуваної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вартості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предмета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закупівлі</w:t>
      </w:r>
      <w:proofErr w:type="spellEnd"/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r w:rsidR="00B43911" w:rsidRPr="00B167F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в</w:t>
      </w:r>
      <w:r w:rsidR="00B43911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 до Постанови КМУ від 11.10.2016 №710 «Про ефективне використання державних коштів» зі змінами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E5150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«НАЕК «Енергоатом»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</w:t>
      </w:r>
      <w:r w:rsidR="00E51508" w:rsidRPr="00E5150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філії «ВП «Хмельницька АЕС» АТ «НАЕК «Енергоатом»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43911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i/>
          <w:color w:val="2F5496"/>
          <w:sz w:val="24"/>
          <w:szCs w:val="24"/>
          <w:lang w:eastAsia="ru-RU"/>
        </w:rPr>
      </w:pPr>
    </w:p>
    <w:p w:rsidR="00636C6B" w:rsidRPr="00636C6B" w:rsidRDefault="00636C6B" w:rsidP="00636C6B">
      <w:pPr>
        <w:pStyle w:val="a4"/>
        <w:tabs>
          <w:tab w:val="left" w:pos="426"/>
        </w:tabs>
        <w:ind w:left="0" w:firstLine="851"/>
        <w:jc w:val="both"/>
        <w:rPr>
          <w:rFonts w:ascii="Times New Roman" w:hAnsi="Times New Roman"/>
          <w:b/>
          <w:i/>
          <w:snapToGrid w:val="0"/>
          <w:sz w:val="24"/>
          <w:szCs w:val="24"/>
        </w:rPr>
      </w:pPr>
      <w:bookmarkStart w:id="0" w:name="_GoBack"/>
      <w:r>
        <w:rPr>
          <w:rFonts w:ascii="Times New Roman" w:hAnsi="Times New Roman"/>
          <w:b/>
          <w:i/>
          <w:snapToGrid w:val="0"/>
          <w:sz w:val="24"/>
          <w:szCs w:val="24"/>
        </w:rPr>
        <w:t>Запасні частини до холодильного обладнання</w:t>
      </w:r>
      <w:bookmarkEnd w:id="0"/>
      <w:r>
        <w:rPr>
          <w:rFonts w:ascii="Times New Roman" w:hAnsi="Times New Roman"/>
          <w:b/>
          <w:i/>
          <w:snapToGrid w:val="0"/>
          <w:sz w:val="24"/>
          <w:szCs w:val="24"/>
        </w:rPr>
        <w:t xml:space="preserve"> (код згідно ДК 021:2015 – 42530000-0 </w:t>
      </w:r>
      <w:r w:rsidRPr="00636C6B">
        <w:rPr>
          <w:rFonts w:ascii="Times New Roman" w:hAnsi="Times New Roman"/>
          <w:b/>
          <w:i/>
          <w:snapToGrid w:val="0"/>
          <w:sz w:val="24"/>
          <w:szCs w:val="24"/>
        </w:rPr>
        <w:t>Частини холодильного та морозильного обладнання і теплових насосів)</w:t>
      </w:r>
      <w:r w:rsidRPr="00636C6B">
        <w:rPr>
          <w:rFonts w:ascii="Times New Roman" w:hAnsi="Times New Roman"/>
          <w:sz w:val="24"/>
          <w:szCs w:val="24"/>
        </w:rPr>
        <w:t xml:space="preserve">. </w:t>
      </w:r>
    </w:p>
    <w:p w:rsidR="00636C6B" w:rsidRDefault="00636C6B" w:rsidP="00636C6B">
      <w:pPr>
        <w:pStyle w:val="a4"/>
        <w:tabs>
          <w:tab w:val="left" w:pos="426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Посилання на процедуру закупівлі в електронній системі закупівель:</w:t>
      </w:r>
      <w:r w:rsidR="00A5705D" w:rsidRPr="00A5705D">
        <w:t xml:space="preserve"> </w:t>
      </w:r>
      <w:hyperlink r:id="rId6" w:history="1">
        <w:r w:rsidR="00A5705D" w:rsidRPr="00AE21B9">
          <w:rPr>
            <w:rStyle w:val="a3"/>
            <w:rFonts w:ascii="Times New Roman" w:hAnsi="Times New Roman"/>
            <w:sz w:val="24"/>
            <w:szCs w:val="24"/>
          </w:rPr>
          <w:t>https://prozorro.gov.ua/tender/UA-2025-04-28-007002-a</w:t>
        </w:r>
      </w:hyperlink>
      <w:r w:rsidR="00A5705D">
        <w:rPr>
          <w:rFonts w:ascii="Times New Roman" w:hAnsi="Times New Roman"/>
          <w:sz w:val="24"/>
          <w:szCs w:val="24"/>
        </w:rPr>
        <w:t xml:space="preserve"> </w:t>
      </w:r>
    </w:p>
    <w:p w:rsidR="00636C6B" w:rsidRDefault="00636C6B" w:rsidP="00636C6B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636C6B" w:rsidRDefault="00636C6B" w:rsidP="00636C6B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636C6B" w:rsidRDefault="00636C6B" w:rsidP="00636C6B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Default="005B458D" w:rsidP="00805527">
      <w:pPr>
        <w:pStyle w:val="a4"/>
        <w:tabs>
          <w:tab w:val="left" w:pos="426"/>
        </w:tabs>
        <w:ind w:left="0"/>
        <w:jc w:val="both"/>
      </w:pPr>
    </w:p>
    <w:sectPr w:rsidR="005B458D" w:rsidSect="00811CDA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80D38"/>
    <w:rsid w:val="003815B0"/>
    <w:rsid w:val="00405F18"/>
    <w:rsid w:val="004C1E9A"/>
    <w:rsid w:val="005B458D"/>
    <w:rsid w:val="00621C4C"/>
    <w:rsid w:val="00636C6B"/>
    <w:rsid w:val="007071E7"/>
    <w:rsid w:val="007661E3"/>
    <w:rsid w:val="00805527"/>
    <w:rsid w:val="00811CDA"/>
    <w:rsid w:val="00815808"/>
    <w:rsid w:val="008E1728"/>
    <w:rsid w:val="00A5705D"/>
    <w:rsid w:val="00AB12C4"/>
    <w:rsid w:val="00B167FA"/>
    <w:rsid w:val="00B27D7E"/>
    <w:rsid w:val="00B43911"/>
    <w:rsid w:val="00C02912"/>
    <w:rsid w:val="00CA2800"/>
    <w:rsid w:val="00D23515"/>
    <w:rsid w:val="00D60DD1"/>
    <w:rsid w:val="00E51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table" w:styleId="a5">
    <w:name w:val="Table Grid"/>
    <w:basedOn w:val="a1"/>
    <w:uiPriority w:val="39"/>
    <w:rsid w:val="0081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0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4-28-007002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EAF28-6E29-456D-A42C-36A3FFA21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873</Words>
  <Characters>499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2025-05-01T04:53:00Z</dcterms:created>
  <dcterms:modified xsi:type="dcterms:W3CDTF">2025-05-01T04:53:00Z</dcterms:modified>
</cp:coreProperties>
</file>