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538BA" w:rsidRDefault="00326CB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Венти</w:t>
      </w:r>
      <w:r w:rsidR="00AC6F0D">
        <w:rPr>
          <w:rFonts w:ascii="Times New Roman" w:hAnsi="Times New Roman"/>
          <w:b/>
          <w:i/>
          <w:snapToGrid w:val="0"/>
          <w:sz w:val="24"/>
          <w:szCs w:val="24"/>
        </w:rPr>
        <w:t>ляційне обладнання</w:t>
      </w:r>
      <w:bookmarkEnd w:id="0"/>
      <w:r w:rsidR="00C538BA" w:rsidRPr="00C538B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C538BA" w:rsidRPr="00D916A4">
        <w:rPr>
          <w:rFonts w:ascii="Times New Roman" w:hAnsi="Times New Roman"/>
          <w:b/>
          <w:i/>
          <w:snapToGrid w:val="0"/>
          <w:sz w:val="24"/>
          <w:szCs w:val="24"/>
        </w:rPr>
        <w:t xml:space="preserve">(код згідно ДК 021:2015 – </w:t>
      </w:r>
      <w:r w:rsidR="00C538BA">
        <w:rPr>
          <w:rFonts w:ascii="Times New Roman" w:hAnsi="Times New Roman"/>
          <w:b/>
          <w:i/>
          <w:snapToGrid w:val="0"/>
          <w:sz w:val="24"/>
          <w:szCs w:val="24"/>
        </w:rPr>
        <w:t>42520000-7 Вентиляційне обладнання)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F03B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F03BC" w:rsidRPr="003F505A">
          <w:rPr>
            <w:rStyle w:val="a3"/>
            <w:rFonts w:ascii="Times New Roman" w:hAnsi="Times New Roman"/>
            <w:sz w:val="24"/>
            <w:szCs w:val="24"/>
          </w:rPr>
          <w:t>https://prozorro.gov.ua/tender/UA-2025-01-22-004175-a</w:t>
        </w:r>
      </w:hyperlink>
      <w:r w:rsidR="00FF03BC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26CB9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D23515"/>
    <w:rsid w:val="00D60DD1"/>
    <w:rsid w:val="00E51508"/>
    <w:rsid w:val="00F060F5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2-0041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F437-2609-486E-B7B3-EB5E0D45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2025-01-22T11:23:00Z</dcterms:created>
  <dcterms:modified xsi:type="dcterms:W3CDTF">2025-01-22T11:23:00Z</dcterms:modified>
</cp:coreProperties>
</file>