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25F54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25F5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25F54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25F54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25F54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CB70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25F54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F5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25F54" w:rsidRDefault="00D3649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25F54">
        <w:rPr>
          <w:rFonts w:ascii="Times New Roman" w:hAnsi="Times New Roman"/>
          <w:sz w:val="24"/>
          <w:szCs w:val="24"/>
        </w:rPr>
        <w:t>Прапори</w:t>
      </w:r>
      <w:r w:rsidR="00DD3D8A" w:rsidRPr="00C25F54">
        <w:rPr>
          <w:rFonts w:ascii="Times New Roman" w:hAnsi="Times New Roman"/>
          <w:sz w:val="24"/>
          <w:szCs w:val="24"/>
        </w:rPr>
        <w:t xml:space="preserve"> в асортименті </w:t>
      </w:r>
      <w:r w:rsidR="00BF7030" w:rsidRPr="00C25F54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FD67AA" w:rsidRPr="00C25F54">
        <w:rPr>
          <w:rFonts w:ascii="Times New Roman" w:hAnsi="Times New Roman"/>
          <w:sz w:val="24"/>
          <w:szCs w:val="24"/>
        </w:rPr>
        <w:t>3</w:t>
      </w:r>
      <w:r w:rsidRPr="00C25F54">
        <w:rPr>
          <w:rFonts w:ascii="Times New Roman" w:hAnsi="Times New Roman"/>
          <w:sz w:val="24"/>
          <w:szCs w:val="24"/>
        </w:rPr>
        <w:t>582</w:t>
      </w:r>
      <w:r w:rsidR="00FD67AA" w:rsidRPr="00C25F54">
        <w:rPr>
          <w:rFonts w:ascii="Times New Roman" w:hAnsi="Times New Roman"/>
          <w:sz w:val="24"/>
          <w:szCs w:val="24"/>
        </w:rPr>
        <w:t>0000-</w:t>
      </w:r>
      <w:r w:rsidRPr="00C25F54">
        <w:rPr>
          <w:rFonts w:ascii="Times New Roman" w:hAnsi="Times New Roman"/>
          <w:sz w:val="24"/>
          <w:szCs w:val="24"/>
        </w:rPr>
        <w:t>8</w:t>
      </w:r>
      <w:r w:rsidR="00FD67AA" w:rsidRPr="00C25F54">
        <w:rPr>
          <w:rFonts w:ascii="Times New Roman" w:hAnsi="Times New Roman"/>
          <w:sz w:val="24"/>
          <w:szCs w:val="24"/>
        </w:rPr>
        <w:t xml:space="preserve"> </w:t>
      </w:r>
      <w:r w:rsidRPr="00C25F54">
        <w:rPr>
          <w:rFonts w:ascii="Times New Roman" w:hAnsi="Times New Roman"/>
          <w:sz w:val="24"/>
          <w:szCs w:val="24"/>
        </w:rPr>
        <w:t>Допоміжне екіпірування</w:t>
      </w:r>
      <w:r w:rsidR="00FF2490" w:rsidRPr="00C25F54">
        <w:rPr>
          <w:rFonts w:ascii="Times New Roman" w:hAnsi="Times New Roman"/>
          <w:sz w:val="24"/>
          <w:szCs w:val="24"/>
        </w:rPr>
        <w:t>)</w:t>
      </w:r>
      <w:r w:rsidR="00BF7030" w:rsidRPr="00C25F54">
        <w:rPr>
          <w:rFonts w:ascii="Times New Roman" w:hAnsi="Times New Roman"/>
          <w:sz w:val="24"/>
          <w:szCs w:val="24"/>
        </w:rPr>
        <w:t>.</w:t>
      </w:r>
    </w:p>
    <w:p w:rsidR="00C25F54" w:rsidRPr="00C25F54" w:rsidRDefault="00C25F54" w:rsidP="00C25F54">
      <w:pPr>
        <w:pStyle w:val="a4"/>
        <w:tabs>
          <w:tab w:val="left" w:pos="426"/>
        </w:tabs>
        <w:ind w:left="0" w:firstLine="851"/>
        <w:jc w:val="both"/>
      </w:pPr>
      <w:r w:rsidRPr="00C25F5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C25F54">
        <w:t xml:space="preserve"> </w:t>
      </w:r>
      <w:hyperlink r:id="rId6" w:history="1">
        <w:r w:rsidRPr="00C25F54">
          <w:rPr>
            <w:rStyle w:val="a3"/>
          </w:rPr>
          <w:t>https://prozorro.gov.ua/tender/UA-2024-08-30-003287-a</w:t>
        </w:r>
      </w:hyperlink>
      <w:r w:rsidRPr="00C25F54">
        <w:t xml:space="preserve"> </w:t>
      </w:r>
    </w:p>
    <w:p w:rsidR="005B458D" w:rsidRPr="00C25F5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25F5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25F5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3A31"/>
    <w:rsid w:val="002537C8"/>
    <w:rsid w:val="003815B0"/>
    <w:rsid w:val="004C1E9A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E1728"/>
    <w:rsid w:val="009E3ED3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25F54"/>
    <w:rsid w:val="00CA2800"/>
    <w:rsid w:val="00CB7021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7CD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32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DADD-A7DB-43FE-8DD0-3DDA2DE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2024-08-30T08:43:00Z</dcterms:created>
  <dcterms:modified xsi:type="dcterms:W3CDTF">2024-08-30T08:43:00Z</dcterms:modified>
</cp:coreProperties>
</file>