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25" w:rsidRPr="006B3134" w:rsidRDefault="003C12DC" w:rsidP="003A2A53">
      <w:pPr>
        <w:pStyle w:val="NoSpacing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DB4865">
        <w:rPr>
          <w:rFonts w:ascii="Times New Roman" w:hAnsi="Times New Roman"/>
          <w:b/>
          <w:color w:val="0D0D0D"/>
          <w:sz w:val="24"/>
          <w:szCs w:val="24"/>
          <w:lang w:val="uk-UA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8E7A93" w:rsidRPr="00434A97" w:rsidRDefault="008E7A93" w:rsidP="00180295">
      <w:pPr>
        <w:keepNext/>
        <w:keepLines/>
        <w:suppressAutoHyphens/>
        <w:spacing w:after="0" w:line="240" w:lineRule="auto"/>
        <w:ind w:right="-284" w:firstLine="851"/>
        <w:jc w:val="both"/>
        <w:outlineLvl w:val="1"/>
        <w:rPr>
          <w:rFonts w:ascii="Times New Roman" w:hAnsi="Times New Roman"/>
          <w:sz w:val="24"/>
          <w:szCs w:val="24"/>
          <w:lang w:val="uk-UA" w:eastAsia="ru-RU"/>
        </w:rPr>
      </w:pPr>
    </w:p>
    <w:p w:rsidR="00751F0F" w:rsidRPr="00751F0F" w:rsidRDefault="00751F0F" w:rsidP="00751F0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uk-UA" w:eastAsia="ru-RU"/>
        </w:rPr>
      </w:pPr>
      <w:r w:rsidRPr="00751F0F">
        <w:rPr>
          <w:rFonts w:ascii="Times New Roman" w:hAnsi="Times New Roman"/>
          <w:color w:val="0D0D0D"/>
          <w:sz w:val="24"/>
          <w:szCs w:val="24"/>
          <w:lang w:val="uk-UA"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3E75D7" w:rsidRPr="003E75D7" w:rsidRDefault="003E75D7" w:rsidP="003E75D7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uk-UA" w:eastAsia="ru-RU"/>
        </w:rPr>
      </w:pPr>
      <w:r w:rsidRPr="003E75D7">
        <w:rPr>
          <w:rFonts w:ascii="Times New Roman" w:hAnsi="Times New Roman"/>
          <w:color w:val="0D0D0D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</w:t>
      </w:r>
      <w:r w:rsidRPr="00613291">
        <w:rPr>
          <w:rFonts w:ascii="Times New Roman" w:hAnsi="Times New Roman"/>
          <w:sz w:val="24"/>
          <w:szCs w:val="24"/>
          <w:lang w:val="uk-UA"/>
        </w:rPr>
        <w:t>(Додаток 3 до Тендерної документації)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75D7">
        <w:rPr>
          <w:rFonts w:ascii="Times New Roman" w:hAnsi="Times New Roman"/>
          <w:color w:val="0D0D0D"/>
          <w:sz w:val="24"/>
          <w:szCs w:val="24"/>
          <w:lang w:val="uk-UA" w:eastAsia="ru-RU"/>
        </w:rPr>
        <w:t>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E15503">
        <w:rPr>
          <w:rFonts w:ascii="Times New Roman" w:hAnsi="Times New Roman"/>
          <w:color w:val="0D0D0D"/>
          <w:sz w:val="24"/>
          <w:szCs w:val="24"/>
          <w:lang w:val="uk-UA" w:eastAsia="ru-RU"/>
        </w:rPr>
        <w:t>ЕС</w:t>
      </w:r>
      <w:r w:rsidRPr="003E75D7">
        <w:rPr>
          <w:rFonts w:ascii="Times New Roman" w:hAnsi="Times New Roman"/>
          <w:color w:val="0D0D0D"/>
          <w:sz w:val="24"/>
          <w:szCs w:val="24"/>
          <w:lang w:val="uk-UA"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8638E1" w:rsidRPr="00180295" w:rsidRDefault="00655C25" w:rsidP="00AC6BE1">
      <w:pPr>
        <w:keepNext/>
        <w:keepLines/>
        <w:suppressAutoHyphens/>
        <w:spacing w:before="120" w:after="12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  <w:lang w:val="uk-UA" w:eastAsia="ru-RU"/>
        </w:rPr>
      </w:pPr>
      <w:r w:rsidRPr="00613291">
        <w:rPr>
          <w:rFonts w:ascii="Times New Roman" w:hAnsi="Times New Roman"/>
          <w:b/>
          <w:sz w:val="24"/>
          <w:szCs w:val="24"/>
          <w:lang w:val="uk-UA"/>
        </w:rPr>
        <w:t xml:space="preserve">Очікувана вартість предмета закупівлі: </w:t>
      </w:r>
      <w:r w:rsidR="00180295">
        <w:rPr>
          <w:rFonts w:ascii="Times New Roman" w:hAnsi="Times New Roman"/>
          <w:color w:val="0D0D0D"/>
          <w:sz w:val="24"/>
          <w:szCs w:val="24"/>
          <w:lang w:val="uk-UA" w:eastAsia="ru-RU"/>
        </w:rPr>
        <w:t>о</w:t>
      </w:r>
      <w:r w:rsidR="00180295" w:rsidRPr="00DB4865">
        <w:rPr>
          <w:rFonts w:ascii="Times New Roman" w:hAnsi="Times New Roman"/>
          <w:color w:val="0D0D0D"/>
          <w:sz w:val="24"/>
          <w:szCs w:val="24"/>
          <w:lang w:val="uk-UA" w:eastAsia="ru-RU"/>
        </w:rPr>
        <w:t>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CD32B2" w:rsidRPr="00F568E7">
        <w:rPr>
          <w:rFonts w:ascii="Times New Roman" w:hAnsi="Times New Roman"/>
          <w:sz w:val="24"/>
          <w:szCs w:val="24"/>
          <w:lang w:val="uk-UA" w:eastAsia="ru-RU"/>
        </w:rPr>
        <w:t xml:space="preserve"> та становить </w:t>
      </w:r>
      <w:r w:rsidR="00B12E39" w:rsidRPr="00044CD8">
        <w:rPr>
          <w:rFonts w:ascii="Times New Roman" w:hAnsi="Times New Roman"/>
          <w:sz w:val="24"/>
          <w:szCs w:val="24"/>
          <w:lang w:val="uk-UA"/>
        </w:rPr>
        <w:t>35860</w:t>
      </w:r>
      <w:r w:rsidR="00B12E39" w:rsidRPr="00044CD8">
        <w:rPr>
          <w:rFonts w:ascii="Times New Roman" w:hAnsi="Times New Roman"/>
          <w:sz w:val="24"/>
          <w:szCs w:val="24"/>
          <w:lang w:val="uk-UA" w:eastAsia="ru-RU"/>
        </w:rPr>
        <w:t>,00 грн (тридцять п’ять тисяч вісімсот шістдесят грн 00 коп.) без ПДВ; 43032,00 (сорок три тисячі тридцять дві грн 00 коп.) з ПДВ</w:t>
      </w:r>
      <w:r w:rsidR="00C87DE9" w:rsidRPr="00180295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E75D7" w:rsidRPr="003E75D7" w:rsidRDefault="00751F0F" w:rsidP="0029560A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434A97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044CD8">
        <w:rPr>
          <w:rFonts w:ascii="Times New Roman" w:hAnsi="Times New Roman"/>
          <w:sz w:val="24"/>
          <w:szCs w:val="24"/>
          <w:lang w:val="uk-UA"/>
        </w:rPr>
        <w:t>«Послуги щодо технічного випробування й аналізування. Калібрування газоаналізатора «Автотест 02.02П», димоміра «Инфракар» Д-1 3.02 ЛТК»</w:t>
      </w:r>
      <w:r w:rsidRPr="00044CD8">
        <w:rPr>
          <w:rFonts w:ascii="Times New Roman" w:hAnsi="Times New Roman"/>
          <w:sz w:val="24"/>
          <w:szCs w:val="24"/>
          <w:lang w:val="uk-UA" w:eastAsia="ru-RU"/>
        </w:rPr>
        <w:t xml:space="preserve">, код згідно з </w:t>
      </w:r>
      <w:r w:rsidRPr="00044CD8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ДК 021:2015: </w:t>
      </w:r>
      <w:r w:rsidRPr="00044CD8"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r w:rsidRPr="00044CD8">
        <w:rPr>
          <w:rFonts w:ascii="Times New Roman" w:hAnsi="Times New Roman"/>
          <w:sz w:val="24"/>
          <w:szCs w:val="24"/>
          <w:lang w:val="uk-UA"/>
        </w:rPr>
        <w:t>50410000-2 - Послуги з ремонту і технічного обслуговування вимірювальних, випробувальних і контрольних приладів</w:t>
      </w:r>
      <w:r w:rsidRPr="00434A9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655C25" w:rsidRPr="00FE21D5" w:rsidRDefault="003C12DC" w:rsidP="0029560A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560A">
        <w:rPr>
          <w:rFonts w:ascii="Times New Roman" w:hAnsi="Times New Roman"/>
          <w:b/>
          <w:sz w:val="24"/>
          <w:szCs w:val="24"/>
          <w:lang w:val="uk-UA"/>
        </w:rPr>
        <w:t>Процедура закупівлі в електронній системі закупівель:</w:t>
      </w:r>
      <w:r>
        <w:rPr>
          <w:rFonts w:ascii="Times New Roman" w:hAnsi="Times New Roman"/>
          <w:sz w:val="24"/>
          <w:szCs w:val="24"/>
          <w:lang w:val="uk-UA"/>
        </w:rPr>
        <w:t xml:space="preserve"> Відкриті торги з особливостями.</w:t>
      </w:r>
    </w:p>
    <w:p w:rsidR="00AC3EEB" w:rsidRDefault="00AC3EEB" w:rsidP="00AC3EEB">
      <w:pPr>
        <w:pStyle w:val="a6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B2B18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8B2B18" w:rsidRPr="00D612AF">
          <w:rPr>
            <w:rStyle w:val="a3"/>
            <w:rFonts w:ascii="Times New Roman" w:hAnsi="Times New Roman"/>
            <w:sz w:val="24"/>
            <w:szCs w:val="24"/>
          </w:rPr>
          <w:t>https://prozorro.gov.ua/tender/UA-2024-06-12-002433-a</w:t>
        </w:r>
      </w:hyperlink>
    </w:p>
    <w:p w:rsidR="008B2B18" w:rsidRPr="00B27D7E" w:rsidRDefault="008B2B18" w:rsidP="00AC3EEB">
      <w:pPr>
        <w:pStyle w:val="a6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71"/>
        <w:tblW w:w="0" w:type="auto"/>
        <w:tblLook w:val="01E0" w:firstRow="1" w:lastRow="1" w:firstColumn="1" w:lastColumn="1" w:noHBand="0" w:noVBand="0"/>
      </w:tblPr>
      <w:tblGrid>
        <w:gridCol w:w="5103"/>
        <w:gridCol w:w="4111"/>
      </w:tblGrid>
      <w:tr w:rsidR="007E724F" w:rsidRPr="00F8395D" w:rsidTr="007E724F">
        <w:tc>
          <w:tcPr>
            <w:tcW w:w="5103" w:type="dxa"/>
          </w:tcPr>
          <w:p w:rsidR="007E724F" w:rsidRPr="006476D1" w:rsidRDefault="007E724F" w:rsidP="007E724F">
            <w:pPr>
              <w:pStyle w:val="1"/>
              <w:rPr>
                <w:szCs w:val="24"/>
              </w:rPr>
            </w:pPr>
          </w:p>
        </w:tc>
        <w:tc>
          <w:tcPr>
            <w:tcW w:w="4111" w:type="dxa"/>
          </w:tcPr>
          <w:p w:rsidR="007E724F" w:rsidRPr="006476D1" w:rsidRDefault="007E724F" w:rsidP="007E724F">
            <w:pPr>
              <w:pStyle w:val="1"/>
              <w:jc w:val="right"/>
              <w:rPr>
                <w:szCs w:val="24"/>
              </w:rPr>
            </w:pPr>
          </w:p>
        </w:tc>
      </w:tr>
    </w:tbl>
    <w:p w:rsidR="008638E1" w:rsidRPr="006B3134" w:rsidRDefault="008638E1" w:rsidP="006476D1">
      <w:pPr>
        <w:pStyle w:val="NoSpacing"/>
        <w:ind w:right="-284"/>
        <w:rPr>
          <w:lang w:val="uk-UA"/>
        </w:rPr>
      </w:pPr>
    </w:p>
    <w:sectPr w:rsidR="008638E1" w:rsidRPr="006B3134" w:rsidSect="00B31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368"/>
    <w:multiLevelType w:val="hybridMultilevel"/>
    <w:tmpl w:val="A552EBFA"/>
    <w:lvl w:ilvl="0" w:tplc="55646E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DE0"/>
    <w:multiLevelType w:val="hybridMultilevel"/>
    <w:tmpl w:val="42F639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9D54EE6"/>
    <w:multiLevelType w:val="hybridMultilevel"/>
    <w:tmpl w:val="383A7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3"/>
    <w:rsid w:val="00031920"/>
    <w:rsid w:val="000726E5"/>
    <w:rsid w:val="000F30A5"/>
    <w:rsid w:val="00131441"/>
    <w:rsid w:val="001600AE"/>
    <w:rsid w:val="00180295"/>
    <w:rsid w:val="00183238"/>
    <w:rsid w:val="001921D7"/>
    <w:rsid w:val="001A58BA"/>
    <w:rsid w:val="00200251"/>
    <w:rsid w:val="00260C43"/>
    <w:rsid w:val="0029560A"/>
    <w:rsid w:val="002A4D9A"/>
    <w:rsid w:val="003A2A53"/>
    <w:rsid w:val="003C12DC"/>
    <w:rsid w:val="003E75D7"/>
    <w:rsid w:val="003F5971"/>
    <w:rsid w:val="0041122E"/>
    <w:rsid w:val="00434A97"/>
    <w:rsid w:val="004B0A3E"/>
    <w:rsid w:val="004C6104"/>
    <w:rsid w:val="0052182C"/>
    <w:rsid w:val="0055574E"/>
    <w:rsid w:val="006107C3"/>
    <w:rsid w:val="00613291"/>
    <w:rsid w:val="006307E6"/>
    <w:rsid w:val="006476D1"/>
    <w:rsid w:val="00655C25"/>
    <w:rsid w:val="006B3134"/>
    <w:rsid w:val="00750417"/>
    <w:rsid w:val="00751F0F"/>
    <w:rsid w:val="00754A47"/>
    <w:rsid w:val="007D7534"/>
    <w:rsid w:val="007E724F"/>
    <w:rsid w:val="00805C7A"/>
    <w:rsid w:val="008638E1"/>
    <w:rsid w:val="008B2B18"/>
    <w:rsid w:val="008E7A93"/>
    <w:rsid w:val="00972346"/>
    <w:rsid w:val="00A0162E"/>
    <w:rsid w:val="00A01809"/>
    <w:rsid w:val="00A2594B"/>
    <w:rsid w:val="00AC3EEB"/>
    <w:rsid w:val="00AC6BE1"/>
    <w:rsid w:val="00B12E39"/>
    <w:rsid w:val="00B2279D"/>
    <w:rsid w:val="00B31580"/>
    <w:rsid w:val="00B62B8B"/>
    <w:rsid w:val="00C830E3"/>
    <w:rsid w:val="00C87DE9"/>
    <w:rsid w:val="00CD32B2"/>
    <w:rsid w:val="00D06223"/>
    <w:rsid w:val="00E15503"/>
    <w:rsid w:val="00F12291"/>
    <w:rsid w:val="00F8395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48122-0E6F-49BF-8F07-043471B7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C830E3"/>
    <w:rPr>
      <w:rFonts w:eastAsia="Times New Roman"/>
      <w:sz w:val="22"/>
      <w:szCs w:val="22"/>
      <w:lang w:val="ru-RU" w:eastAsia="en-US"/>
    </w:rPr>
  </w:style>
  <w:style w:type="character" w:styleId="a3">
    <w:name w:val="Hyperlink"/>
    <w:rsid w:val="006307E6"/>
    <w:rPr>
      <w:rFonts w:cs="Times New Roman"/>
      <w:color w:val="0563C1"/>
      <w:u w:val="single"/>
    </w:rPr>
  </w:style>
  <w:style w:type="paragraph" w:styleId="a4">
    <w:name w:val="footnote text"/>
    <w:basedOn w:val="a"/>
    <w:link w:val="a5"/>
    <w:rsid w:val="009723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locked/>
    <w:rsid w:val="00972346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8638E1"/>
    <w:pPr>
      <w:spacing w:after="160" w:line="254" w:lineRule="auto"/>
      <w:ind w:left="720"/>
      <w:contextualSpacing/>
    </w:pPr>
    <w:rPr>
      <w:lang w:val="uk-UA"/>
    </w:rPr>
  </w:style>
  <w:style w:type="paragraph" w:customStyle="1" w:styleId="1">
    <w:name w:val="Без інтервалів1"/>
    <w:locked/>
    <w:rsid w:val="007E724F"/>
    <w:pPr>
      <w:jc w:val="both"/>
    </w:pPr>
    <w:rPr>
      <w:rFonts w:ascii="Times New Roman" w:eastAsia="Batang" w:hAnsi="Times New Roman"/>
      <w:sz w:val="24"/>
      <w:lang w:eastAsia="ru-RU"/>
    </w:rPr>
  </w:style>
  <w:style w:type="character" w:customStyle="1" w:styleId="rvts0">
    <w:name w:val="rvts0"/>
    <w:rsid w:val="00C87DE9"/>
    <w:rPr>
      <w:rFonts w:cs="Times New Roman"/>
    </w:rPr>
  </w:style>
  <w:style w:type="paragraph" w:styleId="a6">
    <w:name w:val="List Paragraph"/>
    <w:basedOn w:val="a"/>
    <w:uiPriority w:val="34"/>
    <w:qFormat/>
    <w:rsid w:val="00AC3EEB"/>
    <w:pPr>
      <w:spacing w:after="160" w:line="254" w:lineRule="auto"/>
      <w:ind w:left="720"/>
      <w:contextualSpacing/>
    </w:pPr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024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</vt:lpstr>
      <vt:lpstr>Обґрунтування</vt:lpstr>
    </vt:vector>
  </TitlesOfParts>
  <Company/>
  <LinksUpToDate>false</LinksUpToDate>
  <CharactersWithSpaces>1804</CharactersWithSpaces>
  <SharedDoc>false</SharedDoc>
  <HLinks>
    <vt:vector size="6" baseType="variant">
      <vt:variant>
        <vt:i4>5439565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https://prozorro.gov.ua/tender/UA-2024-06-12-002433-a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</dc:title>
  <dc:subject/>
  <dc:creator>Бриль Сергій Олексійович</dc:creator>
  <cp:keywords/>
  <dc:description/>
  <cp:lastModifiedBy>Беленко Тетяна Валеріївна</cp:lastModifiedBy>
  <cp:revision>2</cp:revision>
  <dcterms:created xsi:type="dcterms:W3CDTF">2024-06-17T12:41:00Z</dcterms:created>
  <dcterms:modified xsi:type="dcterms:W3CDTF">2024-06-17T12:41:00Z</dcterms:modified>
</cp:coreProperties>
</file>