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51" w:rsidRDefault="00933851" w:rsidP="003A2A53">
      <w:pPr>
        <w:pStyle w:val="NoSpacing"/>
        <w:spacing w:line="276" w:lineRule="auto"/>
        <w:ind w:left="-284" w:right="-284" w:firstLine="284"/>
        <w:jc w:val="center"/>
        <w:rPr>
          <w:rFonts w:ascii="Times New Roman" w:hAnsi="Times New Roman"/>
          <w:b/>
          <w:color w:val="0D0D0D"/>
          <w:sz w:val="24"/>
          <w:szCs w:val="24"/>
          <w:lang w:val="uk-UA" w:eastAsia="ru-RU"/>
        </w:rPr>
      </w:pPr>
      <w:bookmarkStart w:id="0" w:name="_GoBack"/>
      <w:bookmarkEnd w:id="0"/>
    </w:p>
    <w:p w:rsidR="00933851" w:rsidRDefault="00933851" w:rsidP="003A2A53">
      <w:pPr>
        <w:pStyle w:val="NoSpacing"/>
        <w:spacing w:line="276" w:lineRule="auto"/>
        <w:ind w:left="-284" w:right="-284" w:firstLine="284"/>
        <w:jc w:val="center"/>
        <w:rPr>
          <w:rFonts w:ascii="Times New Roman" w:hAnsi="Times New Roman"/>
          <w:b/>
          <w:color w:val="0D0D0D"/>
          <w:sz w:val="24"/>
          <w:szCs w:val="24"/>
          <w:lang w:val="uk-UA" w:eastAsia="ru-RU"/>
        </w:rPr>
      </w:pPr>
    </w:p>
    <w:p w:rsidR="00655C25" w:rsidRPr="006B3134" w:rsidRDefault="003C12DC" w:rsidP="003A2A53">
      <w:pPr>
        <w:pStyle w:val="NoSpacing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4865">
        <w:rPr>
          <w:rFonts w:ascii="Times New Roman" w:hAnsi="Times New Roman"/>
          <w:b/>
          <w:color w:val="0D0D0D"/>
          <w:sz w:val="24"/>
          <w:szCs w:val="24"/>
          <w:lang w:val="uk-UA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655C25" w:rsidRPr="006B3134" w:rsidRDefault="00655C25" w:rsidP="003A2A53">
      <w:pPr>
        <w:pStyle w:val="NoSpacing"/>
        <w:spacing w:line="276" w:lineRule="auto"/>
        <w:ind w:left="-284" w:right="-284"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B09EB" w:rsidRPr="00751F0F" w:rsidRDefault="00CB09EB" w:rsidP="00CB09EB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uk-UA" w:eastAsia="ru-RU"/>
        </w:rPr>
      </w:pPr>
      <w:r w:rsidRPr="00751F0F">
        <w:rPr>
          <w:rFonts w:ascii="Times New Roman" w:hAnsi="Times New Roman"/>
          <w:color w:val="0D0D0D"/>
          <w:sz w:val="24"/>
          <w:szCs w:val="24"/>
          <w:lang w:val="uk-UA"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E75D7" w:rsidRPr="003E75D7" w:rsidRDefault="003E75D7" w:rsidP="003E75D7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val="uk-UA" w:eastAsia="ru-RU"/>
        </w:rPr>
      </w:pP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</w:t>
      </w:r>
      <w:r w:rsidRPr="00613291">
        <w:rPr>
          <w:rFonts w:ascii="Times New Roman" w:hAnsi="Times New Roman"/>
          <w:sz w:val="24"/>
          <w:szCs w:val="24"/>
          <w:lang w:val="uk-UA"/>
        </w:rPr>
        <w:t>(Додаток 3 до Тендерної документації)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>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5A5862">
        <w:rPr>
          <w:rFonts w:ascii="Times New Roman" w:hAnsi="Times New Roman"/>
          <w:color w:val="0D0D0D"/>
          <w:sz w:val="24"/>
          <w:szCs w:val="24"/>
          <w:lang w:val="uk-UA" w:eastAsia="ru-RU"/>
        </w:rPr>
        <w:t>Е</w:t>
      </w:r>
      <w:r w:rsidRPr="003E75D7">
        <w:rPr>
          <w:rFonts w:ascii="Times New Roman" w:hAnsi="Times New Roman"/>
          <w:color w:val="0D0D0D"/>
          <w:sz w:val="24"/>
          <w:szCs w:val="24"/>
          <w:lang w:val="uk-UA" w:eastAsia="ru-RU"/>
        </w:rPr>
        <w:t xml:space="preserve">С» згідно з чинними нормами, стандартами і правилами з ядерної та радіаційної безпеки. </w:t>
      </w:r>
    </w:p>
    <w:p w:rsidR="00655C25" w:rsidRPr="0029560A" w:rsidRDefault="00655C25" w:rsidP="00613291">
      <w:pPr>
        <w:pStyle w:val="NoSpacing"/>
        <w:spacing w:line="276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38E1" w:rsidRPr="00180295" w:rsidRDefault="00655C25" w:rsidP="00180295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hAnsi="Times New Roman"/>
          <w:sz w:val="24"/>
          <w:szCs w:val="24"/>
          <w:lang w:val="uk-UA" w:eastAsia="ru-RU"/>
        </w:rPr>
      </w:pPr>
      <w:r w:rsidRPr="00613291">
        <w:rPr>
          <w:rFonts w:ascii="Times New Roman" w:hAnsi="Times New Roman"/>
          <w:b/>
          <w:sz w:val="24"/>
          <w:szCs w:val="24"/>
          <w:lang w:val="uk-UA"/>
        </w:rPr>
        <w:t xml:space="preserve">Очікувана вартість предмета закупівлі: </w:t>
      </w:r>
      <w:r w:rsidR="00180295">
        <w:rPr>
          <w:rFonts w:ascii="Times New Roman" w:hAnsi="Times New Roman"/>
          <w:color w:val="0D0D0D"/>
          <w:sz w:val="24"/>
          <w:szCs w:val="24"/>
          <w:lang w:val="uk-UA" w:eastAsia="ru-RU"/>
        </w:rPr>
        <w:t>о</w:t>
      </w:r>
      <w:r w:rsidR="00180295" w:rsidRPr="00DB4865">
        <w:rPr>
          <w:rFonts w:ascii="Times New Roman" w:hAnsi="Times New Roman"/>
          <w:color w:val="0D0D0D"/>
          <w:sz w:val="24"/>
          <w:szCs w:val="24"/>
          <w:lang w:val="uk-UA" w:eastAsia="ru-RU"/>
        </w:rPr>
        <w:t>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CD32B2" w:rsidRPr="00F568E7">
        <w:rPr>
          <w:rFonts w:ascii="Times New Roman" w:hAnsi="Times New Roman"/>
          <w:sz w:val="24"/>
          <w:szCs w:val="24"/>
          <w:lang w:val="uk-UA" w:eastAsia="ru-RU"/>
        </w:rPr>
        <w:t xml:space="preserve"> та становить </w:t>
      </w:r>
      <w:r w:rsidR="005A5862" w:rsidRPr="004E63B7">
        <w:rPr>
          <w:rFonts w:ascii="Times New Roman" w:hAnsi="Times New Roman"/>
          <w:sz w:val="24"/>
          <w:szCs w:val="24"/>
          <w:lang w:val="uk-UA"/>
        </w:rPr>
        <w:t>15220,00</w:t>
      </w:r>
      <w:r w:rsidR="005A5862" w:rsidRPr="00C76C66">
        <w:rPr>
          <w:rFonts w:ascii="Times New Roman" w:hAnsi="Times New Roman"/>
          <w:sz w:val="24"/>
          <w:szCs w:val="24"/>
          <w:lang w:val="uk-UA" w:eastAsia="ru-RU"/>
        </w:rPr>
        <w:t xml:space="preserve"> грн (п’ятнадцять тисяч двісті двадцять дві грн 00 коп.) без ПДВ; </w:t>
      </w:r>
      <w:r w:rsidR="005A5862" w:rsidRPr="004E63B7">
        <w:rPr>
          <w:rFonts w:ascii="Times New Roman" w:hAnsi="Times New Roman"/>
          <w:sz w:val="24"/>
          <w:szCs w:val="24"/>
          <w:lang w:val="uk-UA"/>
        </w:rPr>
        <w:t>18264,00</w:t>
      </w:r>
      <w:r w:rsidR="005A5862" w:rsidRPr="00C76C66">
        <w:rPr>
          <w:rFonts w:ascii="Times New Roman" w:hAnsi="Times New Roman"/>
          <w:sz w:val="24"/>
          <w:szCs w:val="24"/>
          <w:lang w:val="uk-UA" w:eastAsia="ru-RU"/>
        </w:rPr>
        <w:t xml:space="preserve"> (вісімнадцять тисяч двісті шістдесят чотири грн 00 коп.) з ПДВ</w:t>
      </w:r>
      <w:r w:rsidR="00C87DE9" w:rsidRPr="0018029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CB09EB" w:rsidRPr="006B3134" w:rsidRDefault="00CB09EB" w:rsidP="00CB09EB">
      <w:pPr>
        <w:pStyle w:val="NoSpacing"/>
        <w:spacing w:line="276" w:lineRule="auto"/>
        <w:ind w:left="-284" w:right="-284" w:firstLine="284"/>
        <w:rPr>
          <w:rFonts w:ascii="Times New Roman" w:hAnsi="Times New Roman"/>
          <w:b/>
          <w:sz w:val="24"/>
          <w:szCs w:val="24"/>
          <w:lang w:val="uk-UA"/>
        </w:rPr>
      </w:pPr>
    </w:p>
    <w:p w:rsidR="003E75D7" w:rsidRPr="003E75D7" w:rsidRDefault="00CB09EB" w:rsidP="00CB09EB">
      <w:pPr>
        <w:pStyle w:val="NoSpacing"/>
        <w:spacing w:line="276" w:lineRule="auto"/>
        <w:ind w:right="-1" w:firstLine="851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434A97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C76C66">
        <w:rPr>
          <w:rFonts w:ascii="Times New Roman" w:hAnsi="Times New Roman"/>
          <w:sz w:val="24"/>
          <w:szCs w:val="24"/>
          <w:lang w:val="uk-UA"/>
        </w:rPr>
        <w:t>«Послуги щодо технічного випробування й аналізування. Калібрування. ИС-1; ТН 1,5; ТН 1; ИТ-1; ОПП»</w:t>
      </w:r>
      <w:r w:rsidRPr="00C76C66">
        <w:rPr>
          <w:rFonts w:ascii="Times New Roman" w:hAnsi="Times New Roman"/>
          <w:sz w:val="24"/>
          <w:szCs w:val="24"/>
          <w:lang w:val="uk-UA" w:eastAsia="ru-RU"/>
        </w:rPr>
        <w:t xml:space="preserve">, код згідно з </w:t>
      </w:r>
      <w:r w:rsidRPr="00C76C6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ДК 021:2015: </w:t>
      </w:r>
      <w:r w:rsidRPr="004E63B7">
        <w:rPr>
          <w:rFonts w:ascii="Times New Roman" w:hAnsi="Times New Roman"/>
          <w:sz w:val="24"/>
          <w:szCs w:val="24"/>
          <w:lang w:val="uk-UA" w:eastAsia="ru-RU"/>
        </w:rPr>
        <w:t>- 90710000-7 - Екологічний менеджмент</w:t>
      </w:r>
      <w:r w:rsidRPr="00434A97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4E63B7" w:rsidRPr="00B27D7E" w:rsidRDefault="004E63B7" w:rsidP="004E63B7">
      <w:pPr>
        <w:pStyle w:val="a6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22CB3" w:rsidRPr="00622CB3">
        <w:t xml:space="preserve"> </w:t>
      </w:r>
      <w:hyperlink r:id="rId5" w:history="1">
        <w:r w:rsidR="00622CB3" w:rsidRPr="005F78A8">
          <w:rPr>
            <w:rStyle w:val="a3"/>
            <w:rFonts w:ascii="Times New Roman" w:hAnsi="Times New Roman"/>
            <w:sz w:val="24"/>
            <w:szCs w:val="24"/>
          </w:rPr>
          <w:t>https://prozorro.gov.ua/tender/UA-2024-06-12-001645-a</w:t>
        </w:r>
      </w:hyperlink>
      <w:r w:rsidR="00622CB3">
        <w:rPr>
          <w:rFonts w:ascii="Times New Roman" w:hAnsi="Times New Roman"/>
          <w:sz w:val="24"/>
          <w:szCs w:val="24"/>
        </w:rPr>
        <w:t xml:space="preserve"> </w:t>
      </w:r>
    </w:p>
    <w:sectPr w:rsidR="004E63B7" w:rsidRPr="00B27D7E" w:rsidSect="00B31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68"/>
    <w:multiLevelType w:val="hybridMultilevel"/>
    <w:tmpl w:val="A552EBFA"/>
    <w:lvl w:ilvl="0" w:tplc="55646E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DE0"/>
    <w:multiLevelType w:val="hybridMultilevel"/>
    <w:tmpl w:val="42F6391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69D54EE6"/>
    <w:multiLevelType w:val="hybridMultilevel"/>
    <w:tmpl w:val="383A7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31920"/>
    <w:rsid w:val="000726E5"/>
    <w:rsid w:val="00131441"/>
    <w:rsid w:val="001600AE"/>
    <w:rsid w:val="00180295"/>
    <w:rsid w:val="00183238"/>
    <w:rsid w:val="001921D7"/>
    <w:rsid w:val="001A58BA"/>
    <w:rsid w:val="00200251"/>
    <w:rsid w:val="00260C43"/>
    <w:rsid w:val="0029560A"/>
    <w:rsid w:val="002E4235"/>
    <w:rsid w:val="003867AB"/>
    <w:rsid w:val="003A2A53"/>
    <w:rsid w:val="003C12DC"/>
    <w:rsid w:val="003E75D7"/>
    <w:rsid w:val="003F5971"/>
    <w:rsid w:val="0041122E"/>
    <w:rsid w:val="00434A97"/>
    <w:rsid w:val="0044648F"/>
    <w:rsid w:val="004B0A3E"/>
    <w:rsid w:val="004C6104"/>
    <w:rsid w:val="004E63B7"/>
    <w:rsid w:val="0052182C"/>
    <w:rsid w:val="0055574E"/>
    <w:rsid w:val="005A5862"/>
    <w:rsid w:val="006107C3"/>
    <w:rsid w:val="00613291"/>
    <w:rsid w:val="00622CB3"/>
    <w:rsid w:val="006307E6"/>
    <w:rsid w:val="006476D1"/>
    <w:rsid w:val="00655C25"/>
    <w:rsid w:val="006B3134"/>
    <w:rsid w:val="00750417"/>
    <w:rsid w:val="00754A47"/>
    <w:rsid w:val="007D7534"/>
    <w:rsid w:val="007E724F"/>
    <w:rsid w:val="00805C7A"/>
    <w:rsid w:val="008638E1"/>
    <w:rsid w:val="008E7A93"/>
    <w:rsid w:val="00933851"/>
    <w:rsid w:val="009629B4"/>
    <w:rsid w:val="00972346"/>
    <w:rsid w:val="00A0162E"/>
    <w:rsid w:val="00A01809"/>
    <w:rsid w:val="00B12E39"/>
    <w:rsid w:val="00B2279D"/>
    <w:rsid w:val="00B31580"/>
    <w:rsid w:val="00C830E3"/>
    <w:rsid w:val="00C87DE9"/>
    <w:rsid w:val="00CB09EB"/>
    <w:rsid w:val="00CD32B2"/>
    <w:rsid w:val="00D06223"/>
    <w:rsid w:val="00F12291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8CB4F-DC82-4B69-BE03-EE39CF67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C830E3"/>
    <w:rPr>
      <w:rFonts w:eastAsia="Times New Roman"/>
      <w:sz w:val="22"/>
      <w:szCs w:val="22"/>
      <w:lang w:val="ru-RU" w:eastAsia="en-US"/>
    </w:rPr>
  </w:style>
  <w:style w:type="character" w:styleId="a3">
    <w:name w:val="Hyperlink"/>
    <w:rsid w:val="006307E6"/>
    <w:rPr>
      <w:rFonts w:cs="Times New Roman"/>
      <w:color w:val="0563C1"/>
      <w:u w:val="single"/>
    </w:rPr>
  </w:style>
  <w:style w:type="paragraph" w:styleId="a4">
    <w:name w:val="footnote text"/>
    <w:basedOn w:val="a"/>
    <w:link w:val="a5"/>
    <w:rsid w:val="009723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locked/>
    <w:rsid w:val="00972346"/>
    <w:rPr>
      <w:rFonts w:ascii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8638E1"/>
    <w:pPr>
      <w:spacing w:after="160" w:line="254" w:lineRule="auto"/>
      <w:ind w:left="720"/>
      <w:contextualSpacing/>
    </w:pPr>
    <w:rPr>
      <w:lang w:val="uk-UA"/>
    </w:rPr>
  </w:style>
  <w:style w:type="paragraph" w:customStyle="1" w:styleId="1">
    <w:name w:val="Без інтервалів1"/>
    <w:locked/>
    <w:rsid w:val="007E724F"/>
    <w:pPr>
      <w:jc w:val="both"/>
    </w:pPr>
    <w:rPr>
      <w:rFonts w:ascii="Times New Roman" w:eastAsia="Batang" w:hAnsi="Times New Roman"/>
      <w:sz w:val="24"/>
      <w:lang w:eastAsia="ru-RU"/>
    </w:rPr>
  </w:style>
  <w:style w:type="character" w:customStyle="1" w:styleId="rvts0">
    <w:name w:val="rvts0"/>
    <w:rsid w:val="00C87DE9"/>
    <w:rPr>
      <w:rFonts w:cs="Times New Roman"/>
    </w:rPr>
  </w:style>
  <w:style w:type="paragraph" w:styleId="a6">
    <w:name w:val="List Paragraph"/>
    <w:basedOn w:val="a"/>
    <w:uiPriority w:val="34"/>
    <w:qFormat/>
    <w:rsid w:val="004E63B7"/>
    <w:pPr>
      <w:spacing w:after="160" w:line="254" w:lineRule="auto"/>
      <w:ind w:left="720"/>
      <w:contextualSpacing/>
    </w:pPr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016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</vt:lpstr>
      <vt:lpstr>Обґрунтування</vt:lpstr>
    </vt:vector>
  </TitlesOfParts>
  <Company/>
  <LinksUpToDate>false</LinksUpToDate>
  <CharactersWithSpaces>1616</CharactersWithSpaces>
  <SharedDoc>false</SharedDoc>
  <HLinks>
    <vt:vector size="6" baseType="variant">
      <vt:variant>
        <vt:i4>5701705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https://prozorro.gov.ua/tender/UA-2024-06-12-001645-a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</dc:title>
  <dc:subject/>
  <dc:creator>Бриль Сергій Олексійович</dc:creator>
  <cp:keywords/>
  <dc:description/>
  <cp:lastModifiedBy>Беленко Тетяна Валеріївна</cp:lastModifiedBy>
  <cp:revision>2</cp:revision>
  <dcterms:created xsi:type="dcterms:W3CDTF">2024-06-17T12:41:00Z</dcterms:created>
  <dcterms:modified xsi:type="dcterms:W3CDTF">2024-06-17T12:41:00Z</dcterms:modified>
</cp:coreProperties>
</file>