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9E5C56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9E5C56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UA-2024-06-07-008977-a</w:t>
      </w: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Default="00636B1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636B10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Лічильне обладнання</w:t>
      </w:r>
      <w:r w:rsidR="005C4DAB"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bookmarkEnd w:id="0"/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636B10">
        <w:rPr>
          <w:rFonts w:ascii="Times New Roman" w:hAnsi="Times New Roman"/>
          <w:b/>
          <w:i/>
          <w:color w:val="000000" w:themeColor="text1"/>
          <w:sz w:val="24"/>
          <w:szCs w:val="24"/>
        </w:rPr>
        <w:t>38550000-5 – Лічильники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50E97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9E5C56" w:rsidRPr="00AF706C">
          <w:rPr>
            <w:rStyle w:val="a3"/>
            <w:rFonts w:ascii="Times New Roman" w:hAnsi="Times New Roman"/>
            <w:sz w:val="24"/>
            <w:szCs w:val="24"/>
          </w:rPr>
          <w:t>https://prozorro.gov.ua/tender/UA-2024-06-07-008977-a</w:t>
        </w:r>
      </w:hyperlink>
      <w:r w:rsidR="009E5C56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2B48"/>
    <w:rsid w:val="00080D38"/>
    <w:rsid w:val="003815B0"/>
    <w:rsid w:val="00435292"/>
    <w:rsid w:val="004C1E9A"/>
    <w:rsid w:val="004C4418"/>
    <w:rsid w:val="00550E97"/>
    <w:rsid w:val="005B458D"/>
    <w:rsid w:val="005C4DAB"/>
    <w:rsid w:val="0060715C"/>
    <w:rsid w:val="00621C4C"/>
    <w:rsid w:val="00636B10"/>
    <w:rsid w:val="007071E7"/>
    <w:rsid w:val="007661E3"/>
    <w:rsid w:val="007676C9"/>
    <w:rsid w:val="00805527"/>
    <w:rsid w:val="00811CDA"/>
    <w:rsid w:val="00815808"/>
    <w:rsid w:val="00892D3E"/>
    <w:rsid w:val="008E1728"/>
    <w:rsid w:val="009E3ED3"/>
    <w:rsid w:val="009E5C56"/>
    <w:rsid w:val="00AA3ABE"/>
    <w:rsid w:val="00AB12C4"/>
    <w:rsid w:val="00B167FA"/>
    <w:rsid w:val="00B27D7E"/>
    <w:rsid w:val="00B43911"/>
    <w:rsid w:val="00C02912"/>
    <w:rsid w:val="00CA2800"/>
    <w:rsid w:val="00D60DD1"/>
    <w:rsid w:val="00E00F3C"/>
    <w:rsid w:val="00F0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07-0089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BEC0-05E9-4477-95FF-EC9FCF40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2024-06-07T12:22:00Z</dcterms:created>
  <dcterms:modified xsi:type="dcterms:W3CDTF">2024-06-07T12:22:00Z</dcterms:modified>
</cp:coreProperties>
</file>