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</w:t>
      </w:r>
      <w:r w:rsidR="005C20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815B0" w:rsidRPr="007D427A" w:rsidRDefault="002110B4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110B4">
        <w:rPr>
          <w:rFonts w:ascii="Times New Roman" w:hAnsi="Times New Roman"/>
          <w:snapToGrid w:val="0"/>
          <w:sz w:val="24"/>
          <w:szCs w:val="24"/>
        </w:rPr>
        <w:t>Комутаційне обладнання</w:t>
      </w:r>
      <w:r w:rsidR="00816D42">
        <w:rPr>
          <w:rFonts w:ascii="Times New Roman" w:hAnsi="Times New Roman"/>
          <w:snapToGrid w:val="0"/>
          <w:sz w:val="24"/>
          <w:szCs w:val="24"/>
        </w:rPr>
        <w:t xml:space="preserve"> (к</w:t>
      </w:r>
      <w:r w:rsidR="00FC047D" w:rsidRPr="00FC047D">
        <w:rPr>
          <w:rFonts w:ascii="Times New Roman" w:hAnsi="Times New Roman"/>
          <w:snapToGrid w:val="0"/>
          <w:sz w:val="24"/>
          <w:szCs w:val="24"/>
        </w:rPr>
        <w:t xml:space="preserve">од за ДК 021:2015 - </w:t>
      </w:r>
      <w:r w:rsidR="00816D42">
        <w:rPr>
          <w:rFonts w:ascii="Times New Roman" w:hAnsi="Times New Roman"/>
          <w:snapToGrid w:val="0"/>
          <w:sz w:val="24"/>
          <w:szCs w:val="24"/>
        </w:rPr>
        <w:t xml:space="preserve">32230000-4- </w:t>
      </w:r>
      <w:r w:rsidRPr="002110B4">
        <w:rPr>
          <w:rFonts w:ascii="Times New Roman" w:hAnsi="Times New Roman"/>
          <w:snapToGrid w:val="0"/>
          <w:sz w:val="24"/>
          <w:szCs w:val="24"/>
        </w:rPr>
        <w:t>Апаратура для передавання радіосигналу з приймальним пристроєм)</w:t>
      </w:r>
      <w:r>
        <w:rPr>
          <w:rFonts w:ascii="Times New Roman" w:hAnsi="Times New Roman"/>
          <w:snapToGrid w:val="0"/>
          <w:sz w:val="24"/>
          <w:szCs w:val="24"/>
        </w:rPr>
        <w:t xml:space="preserve">. </w:t>
      </w:r>
      <w:r w:rsidR="00B43911" w:rsidRPr="007D427A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7D427A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Default="003C2FD0" w:rsidP="00805527">
      <w:pPr>
        <w:pStyle w:val="a4"/>
        <w:tabs>
          <w:tab w:val="left" w:pos="426"/>
        </w:tabs>
        <w:ind w:left="0"/>
        <w:jc w:val="both"/>
      </w:pPr>
      <w:hyperlink r:id="rId6" w:history="1">
        <w:r w:rsidR="00816D42" w:rsidRPr="00BC5B58">
          <w:rPr>
            <w:rStyle w:val="a3"/>
            <w:rFonts w:ascii="Times New Roman" w:hAnsi="Times New Roman"/>
            <w:sz w:val="24"/>
            <w:szCs w:val="24"/>
          </w:rPr>
          <w:t>https://prozorro.gov.ua/tender/UA-2024-05-31-006011-a</w:t>
        </w:r>
      </w:hyperlink>
      <w:r w:rsidR="00816D42">
        <w:rPr>
          <w:rFonts w:ascii="Times New Roman" w:hAnsi="Times New Roman"/>
          <w:sz w:val="24"/>
          <w:szCs w:val="24"/>
        </w:rPr>
        <w:t xml:space="preserve"> </w:t>
      </w: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110B4"/>
    <w:rsid w:val="003815B0"/>
    <w:rsid w:val="003C2FD0"/>
    <w:rsid w:val="004C1E9A"/>
    <w:rsid w:val="00514300"/>
    <w:rsid w:val="005B458D"/>
    <w:rsid w:val="005C20CD"/>
    <w:rsid w:val="0060715C"/>
    <w:rsid w:val="00621C4C"/>
    <w:rsid w:val="00660156"/>
    <w:rsid w:val="007071E7"/>
    <w:rsid w:val="007661E3"/>
    <w:rsid w:val="007D427A"/>
    <w:rsid w:val="00805527"/>
    <w:rsid w:val="00811CDA"/>
    <w:rsid w:val="00815808"/>
    <w:rsid w:val="00816D42"/>
    <w:rsid w:val="008E1728"/>
    <w:rsid w:val="009E3ED3"/>
    <w:rsid w:val="00AB12C4"/>
    <w:rsid w:val="00B167FA"/>
    <w:rsid w:val="00B27D7E"/>
    <w:rsid w:val="00B43911"/>
    <w:rsid w:val="00C02912"/>
    <w:rsid w:val="00CA2800"/>
    <w:rsid w:val="00D60DD1"/>
    <w:rsid w:val="00FC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5-31-00601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7A7BE-5D19-4661-BDCA-F53CE8C3A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839</Words>
  <Characters>479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2024-05-31T12:07:00Z</dcterms:created>
  <dcterms:modified xsi:type="dcterms:W3CDTF">2024-05-31T12:07:00Z</dcterms:modified>
</cp:coreProperties>
</file>