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022D43" w:rsidRDefault="00B43911" w:rsidP="00022D4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3281B" w:rsidRPr="00022D43" w:rsidRDefault="00625D3D" w:rsidP="00022D4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625D3D">
        <w:rPr>
          <w:rFonts w:ascii="Times New Roman" w:hAnsi="Times New Roman"/>
          <w:sz w:val="24"/>
          <w:szCs w:val="24"/>
        </w:rPr>
        <w:t>Лакофарбова продукція в асортименті</w:t>
      </w:r>
      <w:bookmarkEnd w:id="0"/>
      <w:r w:rsidRPr="00625D3D">
        <w:rPr>
          <w:rFonts w:ascii="Times New Roman" w:hAnsi="Times New Roman"/>
          <w:sz w:val="24"/>
          <w:szCs w:val="24"/>
        </w:rPr>
        <w:t>: Лот №1 Лакофарбова продукція в асортименті (код 4481000</w:t>
      </w:r>
      <w:r w:rsidR="00D71271">
        <w:rPr>
          <w:rFonts w:ascii="Times New Roman" w:hAnsi="Times New Roman"/>
          <w:sz w:val="24"/>
          <w:szCs w:val="24"/>
        </w:rPr>
        <w:t>0-1 згідно ДК 021:2015 - Фарби);</w:t>
      </w:r>
      <w:r w:rsidRPr="00625D3D">
        <w:rPr>
          <w:rFonts w:ascii="Times New Roman" w:hAnsi="Times New Roman"/>
          <w:sz w:val="24"/>
          <w:szCs w:val="24"/>
        </w:rPr>
        <w:t xml:space="preserve"> Лот №2 Лакофарбова продукція в асортименті (код 44810000-1 згідно ДК 021:2015 - Фарби)</w:t>
      </w:r>
      <w:r w:rsidR="000553FB">
        <w:rPr>
          <w:rFonts w:ascii="Times New Roman" w:hAnsi="Times New Roman"/>
          <w:sz w:val="24"/>
          <w:szCs w:val="24"/>
        </w:rPr>
        <w:t>.</w:t>
      </w:r>
      <w:r w:rsidR="00022D43" w:rsidRPr="00022D43">
        <w:rPr>
          <w:rFonts w:ascii="Times New Roman" w:hAnsi="Times New Roman"/>
          <w:sz w:val="24"/>
          <w:szCs w:val="24"/>
        </w:rPr>
        <w:t xml:space="preserve"> </w:t>
      </w:r>
      <w:r w:rsidR="00022D4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22D43" w:rsidRPr="00022D43">
        <w:t xml:space="preserve"> </w:t>
      </w:r>
      <w:hyperlink r:id="rId6" w:history="1">
        <w:r w:rsidR="00022D43" w:rsidRPr="00022D43">
          <w:rPr>
            <w:rStyle w:val="a3"/>
            <w:rFonts w:ascii="Times New Roman" w:hAnsi="Times New Roman"/>
            <w:sz w:val="24"/>
            <w:szCs w:val="24"/>
          </w:rPr>
          <w:t>https://prozorro.gov.ua/tender/UA-2024-05-30-010086-a</w:t>
        </w:r>
      </w:hyperlink>
      <w:r w:rsidR="00022D43">
        <w:rPr>
          <w:rFonts w:ascii="Times New Roman" w:hAnsi="Times New Roman"/>
          <w:sz w:val="24"/>
          <w:szCs w:val="24"/>
        </w:rPr>
        <w:t>.</w:t>
      </w:r>
    </w:p>
    <w:sectPr w:rsidR="0093281B" w:rsidRPr="00022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2D43"/>
    <w:rsid w:val="000553FB"/>
    <w:rsid w:val="00080D38"/>
    <w:rsid w:val="000D0845"/>
    <w:rsid w:val="000E4EE3"/>
    <w:rsid w:val="00115068"/>
    <w:rsid w:val="00146ECA"/>
    <w:rsid w:val="001C7B1F"/>
    <w:rsid w:val="001E42D5"/>
    <w:rsid w:val="003815B0"/>
    <w:rsid w:val="00382B82"/>
    <w:rsid w:val="003B3394"/>
    <w:rsid w:val="00434819"/>
    <w:rsid w:val="00522B67"/>
    <w:rsid w:val="005B458D"/>
    <w:rsid w:val="005C093C"/>
    <w:rsid w:val="00625D3D"/>
    <w:rsid w:val="00647830"/>
    <w:rsid w:val="00701A33"/>
    <w:rsid w:val="00860DB7"/>
    <w:rsid w:val="008E1728"/>
    <w:rsid w:val="0093281B"/>
    <w:rsid w:val="009723E4"/>
    <w:rsid w:val="009E1530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E2540"/>
    <w:rsid w:val="00E900FC"/>
    <w:rsid w:val="00EB7921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0-0100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C235-1F7C-4AD0-9080-818CE50D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2024-05-31T05:20:00Z</dcterms:created>
  <dcterms:modified xsi:type="dcterms:W3CDTF">2024-05-31T05:20:00Z</dcterms:modified>
</cp:coreProperties>
</file>