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B5E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B5E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B5E9C" w:rsidRDefault="00F959B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959B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UA-2024-04-23-007792-a</w:t>
      </w:r>
    </w:p>
    <w:p w:rsidR="00F70A45" w:rsidRDefault="00F70A45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5B52B1" w:rsidRDefault="005B52B1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4AA7">
        <w:rPr>
          <w:rFonts w:ascii="Times New Roman" w:hAnsi="Times New Roman"/>
          <w:sz w:val="24"/>
          <w:szCs w:val="24"/>
        </w:rPr>
        <w:t xml:space="preserve">Проведення закупівлі послуги обумовлено необхідністю забезпечення працездатного стану та придатності до експлуатації робочих еталонів </w:t>
      </w:r>
      <w:r>
        <w:rPr>
          <w:rFonts w:ascii="Times New Roman" w:hAnsi="Times New Roman"/>
          <w:sz w:val="24"/>
          <w:szCs w:val="24"/>
        </w:rPr>
        <w:t>підприємства</w:t>
      </w:r>
      <w:r w:rsidRPr="00404AA7">
        <w:rPr>
          <w:rFonts w:ascii="Times New Roman" w:hAnsi="Times New Roman"/>
          <w:sz w:val="24"/>
          <w:szCs w:val="24"/>
        </w:rPr>
        <w:t xml:space="preserve"> (мультиметр</w:t>
      </w:r>
      <w:r>
        <w:rPr>
          <w:rFonts w:ascii="Times New Roman" w:hAnsi="Times New Roman"/>
          <w:sz w:val="24"/>
          <w:szCs w:val="24"/>
        </w:rPr>
        <w:t xml:space="preserve"> та калібратор</w:t>
      </w:r>
      <w:r w:rsidRPr="00404AA7">
        <w:rPr>
          <w:rFonts w:ascii="Times New Roman" w:hAnsi="Times New Roman"/>
          <w:sz w:val="24"/>
          <w:szCs w:val="24"/>
        </w:rPr>
        <w:t xml:space="preserve">), які використовуються для регулярних калібрувань або повірки засобів вимірювальної техніки, в тому числі технологічних для забезпечення єдності та необхідної точності вимірювань на </w:t>
      </w:r>
      <w:r>
        <w:rPr>
          <w:rFonts w:ascii="Times New Roman" w:hAnsi="Times New Roman"/>
          <w:sz w:val="24"/>
          <w:szCs w:val="24"/>
        </w:rPr>
        <w:t>підприємстві.</w:t>
      </w:r>
    </w:p>
    <w:p w:rsidR="00B43911" w:rsidRPr="005B52B1" w:rsidRDefault="00B167FA" w:rsidP="005B52B1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52B1">
        <w:rPr>
          <w:rFonts w:ascii="Times New Roman" w:hAnsi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B52B1">
        <w:rPr>
          <w:rFonts w:ascii="Times New Roman" w:hAnsi="Times New Roman"/>
          <w:sz w:val="24"/>
          <w:szCs w:val="24"/>
        </w:rPr>
        <w:t>відповідно до Постанови КМУ від 11.10.2016 №710 «Про ефективне використання державних коштів» зі змінами</w:t>
      </w:r>
      <w:r w:rsidRPr="005B52B1">
        <w:rPr>
          <w:rFonts w:ascii="Times New Roman" w:hAnsi="Times New Roman"/>
          <w:sz w:val="24"/>
          <w:szCs w:val="24"/>
        </w:rPr>
        <w:t>.</w:t>
      </w:r>
    </w:p>
    <w:p w:rsidR="00B43911" w:rsidRPr="005B52B1" w:rsidRDefault="00B43911" w:rsidP="005B52B1">
      <w:pPr>
        <w:widowControl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52B1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B52B1">
        <w:rPr>
          <w:rFonts w:ascii="Times New Roman" w:hAnsi="Times New Roman"/>
          <w:sz w:val="24"/>
          <w:szCs w:val="24"/>
        </w:rPr>
        <w:t xml:space="preserve">тендерної документації </w:t>
      </w:r>
      <w:r w:rsidRPr="005B52B1">
        <w:rPr>
          <w:rFonts w:ascii="Times New Roman" w:hAnsi="Times New Roman"/>
          <w:sz w:val="24"/>
          <w:szCs w:val="24"/>
        </w:rPr>
        <w:t xml:space="preserve">та встановлені відповідно до вимог і положень нормативних і виробничих документів </w:t>
      </w:r>
      <w:r w:rsidR="009E3ED3" w:rsidRPr="005B52B1">
        <w:rPr>
          <w:rFonts w:ascii="Times New Roman" w:hAnsi="Times New Roman"/>
          <w:sz w:val="24"/>
          <w:szCs w:val="24"/>
        </w:rPr>
        <w:t>АТ «НАЕК «Енергоатом» та філії «ВП «Хмельницька АСЕ»</w:t>
      </w:r>
      <w:r w:rsidR="00C02912" w:rsidRPr="005B52B1">
        <w:rPr>
          <w:rFonts w:ascii="Times New Roman" w:hAnsi="Times New Roman"/>
          <w:sz w:val="24"/>
          <w:szCs w:val="24"/>
        </w:rPr>
        <w:t xml:space="preserve"> </w:t>
      </w:r>
      <w:r w:rsidRPr="005B52B1">
        <w:rPr>
          <w:rFonts w:ascii="Times New Roman" w:hAnsi="Times New Roman"/>
          <w:sz w:val="24"/>
          <w:szCs w:val="24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B52B1" w:rsidRDefault="00B43911" w:rsidP="005B52B1">
      <w:pPr>
        <w:widowControl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52B1"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B52B1" w:rsidRDefault="00B43911" w:rsidP="005B52B1">
      <w:pPr>
        <w:widowControl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256F" w:rsidRPr="005B52B1" w:rsidRDefault="005B52B1" w:rsidP="005B52B1">
      <w:pPr>
        <w:widowControl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52B1">
        <w:rPr>
          <w:rFonts w:ascii="Times New Roman" w:hAnsi="Times New Roman"/>
          <w:sz w:val="24"/>
          <w:szCs w:val="24"/>
        </w:rPr>
        <w:t xml:space="preserve">«ДБН А.2.2-3:2014. Ремонт еталонів Transmille» </w:t>
      </w:r>
      <w:r w:rsidR="00F70A45" w:rsidRPr="005B52B1">
        <w:rPr>
          <w:rFonts w:ascii="Times New Roman" w:hAnsi="Times New Roman"/>
          <w:sz w:val="24"/>
          <w:szCs w:val="24"/>
        </w:rPr>
        <w:t>(</w:t>
      </w:r>
      <w:r w:rsidRPr="005B52B1">
        <w:rPr>
          <w:rFonts w:ascii="Times New Roman" w:hAnsi="Times New Roman"/>
          <w:sz w:val="24"/>
          <w:szCs w:val="24"/>
        </w:rPr>
        <w:t>50410000-2 згідно ДК 021:2015 - Послуги з ремонту і технічного обслуговування вимірювальних, випробувальних і контрольних приладів</w:t>
      </w:r>
      <w:r w:rsidR="00F70A45" w:rsidRPr="005B52B1">
        <w:rPr>
          <w:rFonts w:ascii="Times New Roman" w:hAnsi="Times New Roman"/>
          <w:sz w:val="24"/>
          <w:szCs w:val="24"/>
        </w:rPr>
        <w:t>).</w:t>
      </w:r>
    </w:p>
    <w:p w:rsidR="0000256F" w:rsidRPr="005B52B1" w:rsidRDefault="0000256F" w:rsidP="005B52B1">
      <w:pPr>
        <w:pStyle w:val="a4"/>
        <w:widowControl w:val="0"/>
        <w:tabs>
          <w:tab w:val="left" w:pos="426"/>
        </w:tabs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815B0" w:rsidRPr="0000256F" w:rsidRDefault="00B43911" w:rsidP="005B52B1">
      <w:pPr>
        <w:pStyle w:val="a4"/>
        <w:widowControl w:val="0"/>
        <w:tabs>
          <w:tab w:val="left" w:pos="426"/>
        </w:tabs>
        <w:ind w:left="0" w:firstLine="851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5E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B5E9C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7B5E9C" w:rsidRDefault="00264BD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959B7" w:rsidRPr="00015C0A">
          <w:rPr>
            <w:rStyle w:val="a3"/>
            <w:rFonts w:ascii="Times New Roman" w:hAnsi="Times New Roman"/>
            <w:sz w:val="24"/>
            <w:szCs w:val="24"/>
          </w:rPr>
          <w:t>https://prozorro.gov.ua/tender/UA-2024-04-23-007792-a</w:t>
        </w:r>
      </w:hyperlink>
      <w:r w:rsidR="00F959B7">
        <w:rPr>
          <w:rFonts w:ascii="Times New Roman" w:hAnsi="Times New Roman"/>
          <w:sz w:val="24"/>
          <w:szCs w:val="24"/>
        </w:rPr>
        <w:t xml:space="preserve"> </w:t>
      </w:r>
    </w:p>
    <w:p w:rsidR="005B458D" w:rsidRPr="007B5E9C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7B5E9C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0A45" w:rsidRPr="00D7158D" w:rsidRDefault="00F70A45" w:rsidP="00F70A4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70A45" w:rsidRPr="00D71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256F"/>
    <w:rsid w:val="00080D38"/>
    <w:rsid w:val="00264BD0"/>
    <w:rsid w:val="002F44D6"/>
    <w:rsid w:val="003815B0"/>
    <w:rsid w:val="004C1E9A"/>
    <w:rsid w:val="005B458D"/>
    <w:rsid w:val="005B52B1"/>
    <w:rsid w:val="0060715C"/>
    <w:rsid w:val="00621C4C"/>
    <w:rsid w:val="007071E7"/>
    <w:rsid w:val="007661E3"/>
    <w:rsid w:val="007B5E9C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  <w:rsid w:val="00F70A45"/>
    <w:rsid w:val="00F92CC2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3-0077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D989-B64D-4D98-8181-663F9B89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2024-04-23T11:17:00Z</dcterms:created>
  <dcterms:modified xsi:type="dcterms:W3CDTF">2024-04-23T11:17:00Z</dcterms:modified>
</cp:coreProperties>
</file>