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9D5A6F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9D5A6F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UA-2024-02-21-000665-a</w:t>
      </w: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4D6BF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4D6BF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4D6BF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A5E91" w:rsidRPr="00342738" w:rsidRDefault="002A5E9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робіт з експертизи </w:t>
      </w:r>
      <w:r w:rsidRPr="00342738">
        <w:rPr>
          <w:rFonts w:ascii="Times New Roman" w:hAnsi="Times New Roman"/>
          <w:sz w:val="24"/>
          <w:szCs w:val="24"/>
        </w:rPr>
        <w:t xml:space="preserve">проєктної документації по об’єкту будівництва: </w:t>
      </w:r>
      <w:r w:rsidRPr="008D617E">
        <w:rPr>
          <w:rFonts w:ascii="Times New Roman" w:hAnsi="Times New Roman"/>
          <w:sz w:val="24"/>
          <w:szCs w:val="24"/>
        </w:rPr>
        <w:t>«</w:t>
      </w:r>
      <w:r w:rsidR="00B05F44" w:rsidRPr="00EC7CBF">
        <w:rPr>
          <w:rFonts w:ascii="Times New Roman" w:hAnsi="Times New Roman"/>
          <w:sz w:val="24"/>
          <w:szCs w:val="24"/>
        </w:rPr>
        <w:t>Реконструкція. Технічне переоснащення системи оповіщення Хмельницької АЕС. Заміна обладнання системи оповіщення П 164 по вул. Енергетиків, 20, Нетішин Нетішинської територіальної громади Шепетівського району Хмельницької області</w:t>
      </w:r>
      <w:r w:rsidRPr="00342738">
        <w:rPr>
          <w:rFonts w:ascii="Times New Roman" w:hAnsi="Times New Roman"/>
          <w:color w:val="000000"/>
          <w:sz w:val="24"/>
          <w:szCs w:val="24"/>
        </w:rPr>
        <w:t>»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кодом 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71319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-7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 021:2015 (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Експертні послуги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B458D" w:rsidRPr="00342738" w:rsidRDefault="00B43911" w:rsidP="00B3295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42738">
        <w:rPr>
          <w:rFonts w:ascii="Times New Roman" w:hAnsi="Times New Roman"/>
          <w:color w:val="A8D08D"/>
          <w:sz w:val="24"/>
          <w:szCs w:val="24"/>
        </w:rPr>
        <w:t xml:space="preserve">. </w:t>
      </w:r>
      <w:r w:rsidRPr="0034273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4273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A5E91" w:rsidRPr="003427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25B06" w:rsidRPr="00342738">
        <w:rPr>
          <w:rFonts w:ascii="Times New Roman" w:hAnsi="Times New Roman"/>
          <w:sz w:val="24"/>
          <w:szCs w:val="24"/>
          <w:lang w:eastAsia="uk-UA"/>
        </w:rPr>
        <w:t>.</w:t>
      </w:r>
    </w:p>
    <w:p w:rsidR="005B458D" w:rsidRPr="00342738" w:rsidRDefault="009D5A6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F17E7A">
          <w:rPr>
            <w:rStyle w:val="a3"/>
            <w:rFonts w:ascii="Times New Roman" w:hAnsi="Times New Roman"/>
            <w:sz w:val="24"/>
            <w:szCs w:val="24"/>
          </w:rPr>
          <w:t>https://prozorro.gov.ua/tender/UA-2024-02-21-000665-a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342738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B660F"/>
    <w:rsid w:val="002A5E91"/>
    <w:rsid w:val="00342738"/>
    <w:rsid w:val="003815B0"/>
    <w:rsid w:val="003C7933"/>
    <w:rsid w:val="004C1E9A"/>
    <w:rsid w:val="004D6BF5"/>
    <w:rsid w:val="005A11F2"/>
    <w:rsid w:val="005B458D"/>
    <w:rsid w:val="005C110C"/>
    <w:rsid w:val="0061047A"/>
    <w:rsid w:val="00621C4C"/>
    <w:rsid w:val="007071E7"/>
    <w:rsid w:val="007661E3"/>
    <w:rsid w:val="00805527"/>
    <w:rsid w:val="0080757B"/>
    <w:rsid w:val="00811CDA"/>
    <w:rsid w:val="00815808"/>
    <w:rsid w:val="00894E90"/>
    <w:rsid w:val="008D617E"/>
    <w:rsid w:val="008E1728"/>
    <w:rsid w:val="009D5A6F"/>
    <w:rsid w:val="00A06173"/>
    <w:rsid w:val="00AB12C4"/>
    <w:rsid w:val="00AB7D1B"/>
    <w:rsid w:val="00B01608"/>
    <w:rsid w:val="00B05F44"/>
    <w:rsid w:val="00B167FA"/>
    <w:rsid w:val="00B27D7E"/>
    <w:rsid w:val="00B3295D"/>
    <w:rsid w:val="00B43911"/>
    <w:rsid w:val="00BE0435"/>
    <w:rsid w:val="00C02912"/>
    <w:rsid w:val="00CA2800"/>
    <w:rsid w:val="00CD216B"/>
    <w:rsid w:val="00D25B06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1FA01-F708-46F9-88EC-E1F7205C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1-00066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3C862-07B8-411A-BA02-E73761A7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Links>
    <vt:vector size="6" baseType="variant"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https://prozorro.gov.ua/tender/UA-2024-02-21-000665-a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cp:lastPrinted>2024-01-30T14:12:00Z</cp:lastPrinted>
  <dcterms:created xsi:type="dcterms:W3CDTF">2024-02-29T13:27:00Z</dcterms:created>
  <dcterms:modified xsi:type="dcterms:W3CDTF">2024-02-29T13:27:00Z</dcterms:modified>
</cp:coreProperties>
</file>