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0D695E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0D695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6C6E82" w:rsidRPr="000D695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проведено </w:t>
      </w:r>
      <w:r w:rsidRPr="000D695E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 w:rsidRPr="000D695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Pr="000D695E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0D695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0D695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0D695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0D695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0D695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0D695E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0D695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A485E" w:rsidRDefault="00B43911" w:rsidP="00817CB0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4C26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354C26">
        <w:rPr>
          <w:rFonts w:ascii="Times New Roman" w:hAnsi="Times New Roman"/>
          <w:sz w:val="24"/>
          <w:szCs w:val="24"/>
        </w:rPr>
        <w:t xml:space="preserve">процедуру </w:t>
      </w:r>
      <w:r w:rsidRPr="00354C26"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8A485E" w:rsidRPr="008A485E">
        <w:t xml:space="preserve"> </w:t>
      </w:r>
      <w:hyperlink r:id="rId6" w:history="1">
        <w:r w:rsidR="008A485E" w:rsidRPr="00F00B83">
          <w:rPr>
            <w:rStyle w:val="a3"/>
            <w:rFonts w:ascii="Times New Roman" w:hAnsi="Times New Roman"/>
            <w:sz w:val="24"/>
            <w:szCs w:val="24"/>
          </w:rPr>
          <w:t>https://prozorro.gov.ua/tender/UA-2023-12-26-010288-a</w:t>
        </w:r>
      </w:hyperlink>
    </w:p>
    <w:p w:rsidR="00817CB0" w:rsidRPr="00354C26" w:rsidRDefault="00817CB0" w:rsidP="00817CB0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4C2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354C26" w:rsidRPr="00354C26">
        <w:rPr>
          <w:rFonts w:ascii="Times New Roman" w:hAnsi="Times New Roman"/>
          <w:b/>
          <w:sz w:val="24"/>
          <w:szCs w:val="24"/>
        </w:rPr>
        <w:t>Коктейлі сцинтиляційні в асортименті</w:t>
      </w:r>
      <w:bookmarkEnd w:id="0"/>
      <w:r w:rsidRPr="00354C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354C26">
        <w:rPr>
          <w:rFonts w:ascii="Times New Roman" w:hAnsi="Times New Roman"/>
          <w:sz w:val="24"/>
          <w:szCs w:val="24"/>
        </w:rPr>
        <w:t xml:space="preserve">(код </w:t>
      </w:r>
      <w:r w:rsidR="0033312E">
        <w:rPr>
          <w:rFonts w:ascii="Times New Roman" w:hAnsi="Times New Roman"/>
          <w:sz w:val="24"/>
          <w:szCs w:val="24"/>
        </w:rPr>
        <w:t>24320000-3</w:t>
      </w:r>
      <w:r w:rsidRPr="00354C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4C26">
        <w:rPr>
          <w:rFonts w:ascii="Times New Roman" w:hAnsi="Times New Roman"/>
          <w:sz w:val="24"/>
          <w:szCs w:val="24"/>
        </w:rPr>
        <w:t xml:space="preserve">згідно ДК 021:2015 – </w:t>
      </w:r>
      <w:r w:rsidR="00354C26" w:rsidRPr="00354C26">
        <w:rPr>
          <w:rFonts w:ascii="Times New Roman" w:hAnsi="Times New Roman"/>
          <w:sz w:val="24"/>
          <w:szCs w:val="24"/>
        </w:rPr>
        <w:t>Основні органічні хімічні речовини</w:t>
      </w:r>
      <w:r w:rsidRPr="00354C26">
        <w:rPr>
          <w:rFonts w:ascii="Times New Roman" w:hAnsi="Times New Roman"/>
          <w:sz w:val="24"/>
          <w:szCs w:val="24"/>
        </w:rPr>
        <w:t xml:space="preserve">). </w:t>
      </w:r>
    </w:p>
    <w:sectPr w:rsidR="00817CB0" w:rsidRPr="00354C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629F"/>
    <w:rsid w:val="000362A3"/>
    <w:rsid w:val="00077170"/>
    <w:rsid w:val="00080D38"/>
    <w:rsid w:val="000D695E"/>
    <w:rsid w:val="0033312E"/>
    <w:rsid w:val="00354C26"/>
    <w:rsid w:val="003815B0"/>
    <w:rsid w:val="004F31AA"/>
    <w:rsid w:val="005B458D"/>
    <w:rsid w:val="005C093C"/>
    <w:rsid w:val="00647830"/>
    <w:rsid w:val="006943FF"/>
    <w:rsid w:val="006C6E82"/>
    <w:rsid w:val="006D4300"/>
    <w:rsid w:val="00773AE9"/>
    <w:rsid w:val="00817CB0"/>
    <w:rsid w:val="008A485E"/>
    <w:rsid w:val="008E1728"/>
    <w:rsid w:val="008E1753"/>
    <w:rsid w:val="0093281B"/>
    <w:rsid w:val="009E1530"/>
    <w:rsid w:val="009E4581"/>
    <w:rsid w:val="00AC1C4D"/>
    <w:rsid w:val="00B43911"/>
    <w:rsid w:val="00C02912"/>
    <w:rsid w:val="00C64E0A"/>
    <w:rsid w:val="00DE2540"/>
    <w:rsid w:val="00ED5274"/>
    <w:rsid w:val="00EF2553"/>
    <w:rsid w:val="00F80513"/>
    <w:rsid w:val="00FB2AEB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2-26-01028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58DAB-D3A8-4110-91FB-053988C35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2023-12-26T13:10:00Z</dcterms:created>
  <dcterms:modified xsi:type="dcterms:W3CDTF">2023-12-26T13:10:00Z</dcterms:modified>
</cp:coreProperties>
</file>