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67" w:rsidRPr="00187567" w:rsidRDefault="00187567" w:rsidP="0018756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18756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якісних характеристик предмета закупівлі, очікуваної вартості предмета закупівлі</w:t>
      </w:r>
    </w:p>
    <w:p w:rsidR="00187567" w:rsidRPr="00187567" w:rsidRDefault="00187567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DF3D6A" w:rsidRDefault="001C4378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18756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 w:rsidR="00DF3D6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1C4378" w:rsidRDefault="00DF3D6A" w:rsidP="00A70745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Я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кісні характеристики предмета закупівлі визначені у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Додатку №3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тендерної документації та встановлені відповідно до вимог і положень нормативних і виробничих документів ДП «НАЕК «Енергоатом» та ВП ХАЕС згідно з чинними нормами, ста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ндартами</w:t>
      </w:r>
      <w:r w:rsidR="001C437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. </w:t>
      </w:r>
    </w:p>
    <w:p w:rsidR="001C4378" w:rsidRDefault="001C4378" w:rsidP="00A70745">
      <w:pPr>
        <w:keepNext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1C4378" w:rsidRPr="00B27D7E" w:rsidRDefault="00D82446" w:rsidP="00A70745">
      <w:pPr>
        <w:pStyle w:val="a4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b/>
          <w:bCs/>
          <w:sz w:val="24"/>
          <w:szCs w:val="24"/>
        </w:rPr>
        <w:t>Огірки консервовані</w:t>
      </w:r>
      <w:bookmarkEnd w:id="0"/>
      <w:r w:rsidR="00C03D8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C4378" w:rsidRPr="00B27D7E">
        <w:rPr>
          <w:rFonts w:ascii="Times New Roman" w:hAnsi="Times New Roman"/>
          <w:sz w:val="24"/>
          <w:szCs w:val="24"/>
        </w:rPr>
        <w:t xml:space="preserve">(код </w:t>
      </w:r>
      <w:r w:rsidR="00C03D87">
        <w:rPr>
          <w:rFonts w:ascii="Times New Roman" w:hAnsi="Times New Roman"/>
          <w:sz w:val="24"/>
          <w:szCs w:val="24"/>
        </w:rPr>
        <w:t>15</w:t>
      </w:r>
      <w:r w:rsidR="00E9493F">
        <w:rPr>
          <w:rFonts w:ascii="Times New Roman" w:hAnsi="Times New Roman"/>
          <w:sz w:val="24"/>
          <w:szCs w:val="24"/>
        </w:rPr>
        <w:t>33</w:t>
      </w:r>
      <w:r w:rsidR="001C4378" w:rsidRPr="00B27D7E">
        <w:rPr>
          <w:rFonts w:ascii="Times New Roman" w:hAnsi="Times New Roman"/>
          <w:sz w:val="24"/>
          <w:szCs w:val="24"/>
        </w:rPr>
        <w:t>0000-</w:t>
      </w:r>
      <w:r w:rsidR="00E9493F">
        <w:rPr>
          <w:rFonts w:ascii="Times New Roman" w:hAnsi="Times New Roman"/>
          <w:sz w:val="24"/>
          <w:szCs w:val="24"/>
        </w:rPr>
        <w:t>0</w:t>
      </w:r>
      <w:r w:rsidR="001C4378" w:rsidRPr="00B27D7E">
        <w:rPr>
          <w:rFonts w:ascii="Times New Roman" w:hAnsi="Times New Roman"/>
          <w:sz w:val="24"/>
          <w:szCs w:val="24"/>
        </w:rPr>
        <w:t xml:space="preserve"> згідно ДК 021:2015 –</w:t>
      </w:r>
      <w:r w:rsidR="008C1211">
        <w:rPr>
          <w:rFonts w:ascii="Times New Roman" w:hAnsi="Times New Roman"/>
          <w:sz w:val="24"/>
          <w:szCs w:val="24"/>
        </w:rPr>
        <w:t xml:space="preserve"> </w:t>
      </w:r>
      <w:r w:rsidR="00E9493F">
        <w:rPr>
          <w:rFonts w:ascii="Times New Roman" w:hAnsi="Times New Roman"/>
          <w:sz w:val="24"/>
          <w:szCs w:val="24"/>
        </w:rPr>
        <w:t>Оброблені фрукти та овочі</w:t>
      </w:r>
      <w:r w:rsidR="00717045">
        <w:rPr>
          <w:rFonts w:ascii="Times New Roman" w:hAnsi="Times New Roman"/>
          <w:sz w:val="24"/>
          <w:szCs w:val="24"/>
        </w:rPr>
        <w:t>)</w:t>
      </w:r>
    </w:p>
    <w:p w:rsidR="001C4378" w:rsidRDefault="001C4378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Посилання на процедуру закупівлі в електронній системі закупівель:</w:t>
      </w:r>
      <w:r w:rsidR="000B68D2" w:rsidRPr="000B68D2">
        <w:t xml:space="preserve"> </w:t>
      </w:r>
      <w:hyperlink r:id="rId4" w:history="1">
        <w:r w:rsidR="000B68D2" w:rsidRPr="000E2772">
          <w:rPr>
            <w:rStyle w:val="a5"/>
            <w:rFonts w:ascii="Times New Roman" w:hAnsi="Times New Roman"/>
            <w:sz w:val="24"/>
            <w:szCs w:val="24"/>
          </w:rPr>
          <w:t>https://prozorro.gov.ua/tender/UA-2023-11-06-013862-a</w:t>
        </w:r>
      </w:hyperlink>
    </w:p>
    <w:p w:rsidR="000B68D2" w:rsidRDefault="000B68D2" w:rsidP="00A70745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5C5420" w:rsidRDefault="005C5420" w:rsidP="00A70745">
      <w:pPr>
        <w:pStyle w:val="a3"/>
        <w:spacing w:line="276" w:lineRule="auto"/>
        <w:ind w:right="-1" w:firstLine="54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5C54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0205A5"/>
    <w:rsid w:val="000A6981"/>
    <w:rsid w:val="000B68D2"/>
    <w:rsid w:val="000C2E1A"/>
    <w:rsid w:val="000E10A1"/>
    <w:rsid w:val="00127471"/>
    <w:rsid w:val="00187567"/>
    <w:rsid w:val="001C4378"/>
    <w:rsid w:val="00232EFA"/>
    <w:rsid w:val="0029637E"/>
    <w:rsid w:val="002D0890"/>
    <w:rsid w:val="003372F6"/>
    <w:rsid w:val="00352B74"/>
    <w:rsid w:val="003872FE"/>
    <w:rsid w:val="003B74D8"/>
    <w:rsid w:val="003C500D"/>
    <w:rsid w:val="004C3A9F"/>
    <w:rsid w:val="00523B09"/>
    <w:rsid w:val="005A74D3"/>
    <w:rsid w:val="005C5420"/>
    <w:rsid w:val="006105FD"/>
    <w:rsid w:val="00627260"/>
    <w:rsid w:val="006A1831"/>
    <w:rsid w:val="00717045"/>
    <w:rsid w:val="00752DF0"/>
    <w:rsid w:val="007763E3"/>
    <w:rsid w:val="007910E1"/>
    <w:rsid w:val="007C1426"/>
    <w:rsid w:val="007D5E02"/>
    <w:rsid w:val="007F7C12"/>
    <w:rsid w:val="008C1211"/>
    <w:rsid w:val="00921EAA"/>
    <w:rsid w:val="009A35F6"/>
    <w:rsid w:val="009F539B"/>
    <w:rsid w:val="00A70745"/>
    <w:rsid w:val="00A731E7"/>
    <w:rsid w:val="00AB476C"/>
    <w:rsid w:val="00AB4E01"/>
    <w:rsid w:val="00AD5D8E"/>
    <w:rsid w:val="00AF7509"/>
    <w:rsid w:val="00B00E39"/>
    <w:rsid w:val="00B17083"/>
    <w:rsid w:val="00B20F3D"/>
    <w:rsid w:val="00B4404A"/>
    <w:rsid w:val="00B56E70"/>
    <w:rsid w:val="00BB5201"/>
    <w:rsid w:val="00C03D87"/>
    <w:rsid w:val="00CC3008"/>
    <w:rsid w:val="00D82446"/>
    <w:rsid w:val="00D92939"/>
    <w:rsid w:val="00DA1833"/>
    <w:rsid w:val="00DD29D3"/>
    <w:rsid w:val="00DF3D6A"/>
    <w:rsid w:val="00DF5B41"/>
    <w:rsid w:val="00E17128"/>
    <w:rsid w:val="00E4719C"/>
    <w:rsid w:val="00E9493F"/>
    <w:rsid w:val="00EB4665"/>
    <w:rsid w:val="00F5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F2924-5D1D-4A99-BEEE-4B25144B6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420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201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1C437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B68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1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3-11-06-013862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752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Скрипковська Ірина Олександрівна</dc:creator>
  <cp:keywords/>
  <dc:description/>
  <cp:lastModifiedBy>Гізун Тетяна Петрівна</cp:lastModifiedBy>
  <cp:revision>2</cp:revision>
  <dcterms:created xsi:type="dcterms:W3CDTF">2023-11-06T14:40:00Z</dcterms:created>
  <dcterms:modified xsi:type="dcterms:W3CDTF">2023-11-06T14:40:00Z</dcterms:modified>
</cp:coreProperties>
</file>