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911" w:rsidRPr="00F55CCF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bookmarkStart w:id="0" w:name="_GoBack"/>
      <w:bookmarkEnd w:id="0"/>
      <w:r w:rsidRPr="00F55CC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Обґрунтування технічних та якісних характеристик предмета закупівлі, очікуваної вартості предмета закупівлі відповідно до Постанови КМУ від 11.10.2016 №710 «Про ефективне використання державних коштів» зі змінами</w:t>
      </w:r>
    </w:p>
    <w:p w:rsidR="00B43911" w:rsidRPr="00F55CCF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F55CC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 w:rsidRPr="00F55CC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 w:rsidRPr="00F55CC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 w:rsidRPr="00F55CC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 w:rsidRPr="00F55CC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Pr="00F55CCF" w:rsidRDefault="00B43911" w:rsidP="00395DCD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F55CC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3815B0" w:rsidRPr="00F55CCF" w:rsidRDefault="00114ACB" w:rsidP="00395DCD">
      <w:pPr>
        <w:pStyle w:val="a4"/>
        <w:tabs>
          <w:tab w:val="left" w:pos="426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14ACB">
        <w:rPr>
          <w:rFonts w:ascii="Times New Roman" w:hAnsi="Times New Roman"/>
          <w:sz w:val="24"/>
          <w:szCs w:val="24"/>
        </w:rPr>
        <w:t>Офісного приладдя та устаткування різного (Код ДК:021- 30190000-7 - Офісне устаткування та приладдя різне)</w:t>
      </w:r>
      <w:r w:rsidR="00FB750B" w:rsidRPr="00F55CCF">
        <w:rPr>
          <w:rFonts w:ascii="Times New Roman" w:hAnsi="Times New Roman"/>
          <w:sz w:val="24"/>
          <w:szCs w:val="24"/>
        </w:rPr>
        <w:t xml:space="preserve">. </w:t>
      </w:r>
      <w:r w:rsidR="00B43911" w:rsidRPr="00F55CCF">
        <w:rPr>
          <w:rFonts w:ascii="Times New Roman" w:hAnsi="Times New Roman"/>
          <w:sz w:val="24"/>
          <w:szCs w:val="24"/>
        </w:rPr>
        <w:t xml:space="preserve">Посилання на процедуру закупівлі в </w:t>
      </w:r>
      <w:r w:rsidR="005B458D" w:rsidRPr="00F55CCF">
        <w:rPr>
          <w:rFonts w:ascii="Times New Roman" w:hAnsi="Times New Roman"/>
          <w:sz w:val="24"/>
          <w:szCs w:val="24"/>
        </w:rPr>
        <w:t>електронній системі закупівель:</w:t>
      </w:r>
      <w:r w:rsidR="00216273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216273" w:rsidRPr="00C77978">
          <w:rPr>
            <w:rStyle w:val="a3"/>
            <w:rFonts w:ascii="Times New Roman" w:hAnsi="Times New Roman"/>
            <w:sz w:val="24"/>
            <w:szCs w:val="24"/>
          </w:rPr>
          <w:t>https://prozorro.gov.ua/tender/UA-2023-10-26-004435-a</w:t>
        </w:r>
      </w:hyperlink>
      <w:r w:rsidR="00216273">
        <w:rPr>
          <w:rFonts w:ascii="Times New Roman" w:hAnsi="Times New Roman"/>
          <w:sz w:val="24"/>
          <w:szCs w:val="24"/>
        </w:rPr>
        <w:t xml:space="preserve"> </w:t>
      </w:r>
    </w:p>
    <w:sectPr w:rsidR="003815B0" w:rsidRPr="00F55CC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80D38"/>
    <w:rsid w:val="00114ACB"/>
    <w:rsid w:val="001436A6"/>
    <w:rsid w:val="0016763D"/>
    <w:rsid w:val="00170D8C"/>
    <w:rsid w:val="00216273"/>
    <w:rsid w:val="003815B0"/>
    <w:rsid w:val="00395DCD"/>
    <w:rsid w:val="003D06BB"/>
    <w:rsid w:val="004E187F"/>
    <w:rsid w:val="005B458D"/>
    <w:rsid w:val="008A1FB5"/>
    <w:rsid w:val="008E1728"/>
    <w:rsid w:val="00903A41"/>
    <w:rsid w:val="00953827"/>
    <w:rsid w:val="00A6054F"/>
    <w:rsid w:val="00A64B2C"/>
    <w:rsid w:val="00A9515A"/>
    <w:rsid w:val="00B43911"/>
    <w:rsid w:val="00B66912"/>
    <w:rsid w:val="00C02912"/>
    <w:rsid w:val="00C03A48"/>
    <w:rsid w:val="00C47691"/>
    <w:rsid w:val="00D100CD"/>
    <w:rsid w:val="00DA061B"/>
    <w:rsid w:val="00E665E1"/>
    <w:rsid w:val="00F55CCF"/>
    <w:rsid w:val="00F9248D"/>
    <w:rsid w:val="00FB7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10-26-004435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71B8B8-439E-4820-9359-09DF95A1E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747</Words>
  <Characters>426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Гізун Тетяна Петрівна</cp:lastModifiedBy>
  <cp:revision>2</cp:revision>
  <dcterms:created xsi:type="dcterms:W3CDTF">2023-10-26T08:32:00Z</dcterms:created>
  <dcterms:modified xsi:type="dcterms:W3CDTF">2023-10-26T08:32:00Z</dcterms:modified>
</cp:coreProperties>
</file>