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CE" w:rsidRPr="00FD09CE" w:rsidRDefault="00FD09CE" w:rsidP="00FD09C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</w:p>
    <w:p w:rsidR="00FD09CE" w:rsidRPr="00FD09CE" w:rsidRDefault="00FD09CE" w:rsidP="00FD09CE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r w:rsidRPr="00FD09CE">
        <w:rPr>
          <w:rFonts w:ascii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FD09CE" w:rsidRPr="00FD09CE" w:rsidRDefault="00FD09CE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AD6DF3" w:rsidRPr="00FD09CE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FD09CE">
        <w:rPr>
          <w:rFonts w:ascii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FD09CE">
        <w:rPr>
          <w:rFonts w:ascii="Times New Roman" w:hAnsi="Times New Roman"/>
          <w:color w:val="0D0D0D"/>
          <w:sz w:val="24"/>
          <w:szCs w:val="24"/>
          <w:lang w:eastAsia="ru-RU"/>
        </w:rPr>
        <w:t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AD6DF3" w:rsidRPr="0007473E" w:rsidRDefault="002A524C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Обладнання для телестудії в асортименті</w:t>
      </w:r>
      <w:r w:rsidR="00AD12E3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32320000-2</w:t>
      </w:r>
      <w:r w:rsidR="007B3B3E" w:rsidRPr="007B3B3E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ДК 021:2015 – </w:t>
      </w:r>
      <w:r>
        <w:rPr>
          <w:rFonts w:ascii="Times New Roman" w:hAnsi="Times New Roman"/>
          <w:sz w:val="24"/>
          <w:szCs w:val="24"/>
        </w:rPr>
        <w:t>Телевізійне й аудіовізувальне обладнання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AD6DF3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FD09CE" w:rsidRPr="00FD09CE">
        <w:t xml:space="preserve"> </w:t>
      </w:r>
      <w:hyperlink r:id="rId5" w:history="1">
        <w:r w:rsidR="00FD09CE" w:rsidRPr="0072196F">
          <w:rPr>
            <w:rStyle w:val="a3"/>
            <w:rFonts w:ascii="Times New Roman" w:hAnsi="Times New Roman"/>
            <w:sz w:val="24"/>
            <w:szCs w:val="24"/>
          </w:rPr>
          <w:t>https://prozorro.gov.ua/tender/UA-2023-10-26-006014-a</w:t>
        </w:r>
      </w:hyperlink>
      <w:r w:rsidR="00FD09CE"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8505C5">
      <w:pPr>
        <w:pStyle w:val="ListParagraph"/>
        <w:tabs>
          <w:tab w:val="left" w:pos="426"/>
          <w:tab w:val="left" w:pos="6375"/>
        </w:tabs>
        <w:ind w:left="0"/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7473E"/>
    <w:rsid w:val="00080D38"/>
    <w:rsid w:val="000B4E1E"/>
    <w:rsid w:val="000B5681"/>
    <w:rsid w:val="001515A5"/>
    <w:rsid w:val="001C2399"/>
    <w:rsid w:val="001E1C4A"/>
    <w:rsid w:val="001E3E42"/>
    <w:rsid w:val="002227F8"/>
    <w:rsid w:val="002245BA"/>
    <w:rsid w:val="002A524C"/>
    <w:rsid w:val="002D67EF"/>
    <w:rsid w:val="00305B17"/>
    <w:rsid w:val="00321645"/>
    <w:rsid w:val="003815B0"/>
    <w:rsid w:val="00382FC4"/>
    <w:rsid w:val="003D0046"/>
    <w:rsid w:val="003D521A"/>
    <w:rsid w:val="0042226C"/>
    <w:rsid w:val="00427420"/>
    <w:rsid w:val="004456BD"/>
    <w:rsid w:val="004B0268"/>
    <w:rsid w:val="00585A54"/>
    <w:rsid w:val="005B458D"/>
    <w:rsid w:val="00694F00"/>
    <w:rsid w:val="006A68A6"/>
    <w:rsid w:val="00785BF7"/>
    <w:rsid w:val="007B3B3E"/>
    <w:rsid w:val="008505C5"/>
    <w:rsid w:val="00877254"/>
    <w:rsid w:val="008A72A0"/>
    <w:rsid w:val="008B348A"/>
    <w:rsid w:val="008C3240"/>
    <w:rsid w:val="008E1728"/>
    <w:rsid w:val="008F59C2"/>
    <w:rsid w:val="008F6334"/>
    <w:rsid w:val="009F0B3D"/>
    <w:rsid w:val="00A05B97"/>
    <w:rsid w:val="00AD12E3"/>
    <w:rsid w:val="00AD6DF3"/>
    <w:rsid w:val="00B4198B"/>
    <w:rsid w:val="00B43911"/>
    <w:rsid w:val="00B66912"/>
    <w:rsid w:val="00B97604"/>
    <w:rsid w:val="00BD57E5"/>
    <w:rsid w:val="00C02912"/>
    <w:rsid w:val="00D66CC6"/>
    <w:rsid w:val="00E10DFA"/>
    <w:rsid w:val="00E767AD"/>
    <w:rsid w:val="00ED1028"/>
    <w:rsid w:val="00F070C5"/>
    <w:rsid w:val="00F41837"/>
    <w:rsid w:val="00FC76D6"/>
    <w:rsid w:val="00FD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FBF02-7E9B-42A3-9A75-81C65399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0-26-00601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1289</CharactersWithSpaces>
  <SharedDoc>false</SharedDoc>
  <HLinks>
    <vt:vector size="6" baseType="variant">
      <vt:variant>
        <vt:i4>5701707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https://prozorro.gov.ua/tender/UA-2023-10-26-006014-a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2023-11-15T12:50:00Z</dcterms:created>
  <dcterms:modified xsi:type="dcterms:W3CDTF">2023-11-15T12:50:00Z</dcterms:modified>
</cp:coreProperties>
</file>