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B10D24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Салат з морської капусти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Pr="00B10D24">
        <w:rPr>
          <w:rFonts w:ascii="Times New Roman" w:hAnsi="Times New Roman"/>
          <w:sz w:val="24"/>
          <w:szCs w:val="24"/>
        </w:rPr>
        <w:t>03310000-5</w:t>
      </w:r>
      <w:r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Pr="00B10D24">
        <w:rPr>
          <w:rFonts w:ascii="Times New Roman" w:hAnsi="Times New Roman"/>
          <w:sz w:val="24"/>
          <w:szCs w:val="24"/>
        </w:rPr>
        <w:t>Риба, ракоподібні та продукція водного господарства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Pr="00FC2865" w:rsidRDefault="00FC2865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FC28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https://prozorro.gov.ua/tender/UA-2023-09-14-001121-a</w:t>
        </w:r>
      </w:hyperlink>
      <w:r w:rsidRPr="00FC28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0D24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  <w:rsid w:val="00F84125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E7BD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2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4-00112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3</cp:revision>
  <dcterms:created xsi:type="dcterms:W3CDTF">2023-09-14T06:43:00Z</dcterms:created>
  <dcterms:modified xsi:type="dcterms:W3CDTF">2023-09-14T06:44:00Z</dcterms:modified>
</cp:coreProperties>
</file>