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8B" w:rsidRPr="00B167FA" w:rsidRDefault="00B03F8B" w:rsidP="00B03F8B">
      <w:pPr>
        <w:autoSpaceDE w:val="0"/>
        <w:autoSpaceDN w:val="0"/>
        <w:adjustRightInd w:val="0"/>
        <w:spacing w:line="252" w:lineRule="auto"/>
        <w:ind w:firstLine="851"/>
        <w:jc w:val="center"/>
        <w:rPr>
          <w:b/>
          <w:color w:val="0D0D0D"/>
          <w:sz w:val="24"/>
          <w:szCs w:val="24"/>
          <w:lang w:val="ru-RU"/>
        </w:rPr>
      </w:pPr>
      <w:bookmarkStart w:id="0" w:name="_GoBack"/>
      <w:bookmarkEnd w:id="0"/>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B03F8B" w:rsidRPr="00B167FA" w:rsidRDefault="00B03F8B" w:rsidP="00B03F8B">
      <w:pPr>
        <w:autoSpaceDE w:val="0"/>
        <w:autoSpaceDN w:val="0"/>
        <w:adjustRightInd w:val="0"/>
        <w:spacing w:line="252" w:lineRule="auto"/>
        <w:ind w:firstLine="851"/>
        <w:jc w:val="center"/>
        <w:rPr>
          <w:b/>
          <w:color w:val="0D0D0D"/>
          <w:sz w:val="24"/>
          <w:szCs w:val="24"/>
          <w:lang w:val="ru-RU"/>
        </w:rPr>
      </w:pPr>
    </w:p>
    <w:p w:rsidR="00B03F8B" w:rsidRPr="00B167FA" w:rsidRDefault="00B03F8B" w:rsidP="00B03F8B">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B03F8B" w:rsidRDefault="00B03F8B" w:rsidP="00B03F8B">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B03F8B" w:rsidRDefault="00B03F8B" w:rsidP="00B03F8B">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B03F8B" w:rsidRPr="001D2B72" w:rsidRDefault="00B03F8B" w:rsidP="001D2B72">
      <w:pPr>
        <w:keepNext/>
        <w:spacing w:line="252" w:lineRule="auto"/>
        <w:ind w:firstLine="851"/>
        <w:jc w:val="both"/>
        <w:rPr>
          <w:color w:val="0D0D0D"/>
          <w:sz w:val="24"/>
          <w:szCs w:val="24"/>
        </w:rPr>
      </w:pPr>
      <w:r w:rsidRPr="00B03F8B">
        <w:rPr>
          <w:b/>
          <w:color w:val="0D0D0D"/>
          <w:sz w:val="24"/>
          <w:szCs w:val="24"/>
        </w:rPr>
        <w:t>Предмет закупівлі:</w:t>
      </w:r>
      <w:r w:rsidRPr="00B03F8B">
        <w:rPr>
          <w:color w:val="0D0D0D"/>
          <w:sz w:val="24"/>
          <w:szCs w:val="24"/>
        </w:rPr>
        <w:t xml:space="preserve"> «Технічний огляд та перезарядка вуглекислотою вищої  якості балонів ОУ-40 в кількості 88 штук»- згідно з (Код ДК 021:2015: 71610000-7 — Послуги з випробувань та аналізу складу і чистоти).   </w:t>
      </w:r>
    </w:p>
    <w:p w:rsidR="00B03F8B" w:rsidRDefault="00B03F8B" w:rsidP="003C0DEF">
      <w:pPr>
        <w:pStyle w:val="NoSpacing"/>
        <w:spacing w:line="276" w:lineRule="auto"/>
        <w:ind w:left="-284" w:right="-1" w:firstLine="284"/>
        <w:jc w:val="both"/>
        <w:rPr>
          <w:rFonts w:ascii="Times New Roman" w:hAnsi="Times New Roman"/>
          <w:b/>
          <w:sz w:val="24"/>
          <w:szCs w:val="24"/>
          <w:lang w:val="uk-UA"/>
        </w:rPr>
      </w:pPr>
    </w:p>
    <w:p w:rsidR="00B03F8B" w:rsidRDefault="00B03F8B" w:rsidP="003C0DEF">
      <w:pPr>
        <w:pStyle w:val="NoSpacing"/>
        <w:spacing w:line="276" w:lineRule="auto"/>
        <w:ind w:left="-284" w:right="-1" w:firstLine="284"/>
        <w:jc w:val="both"/>
        <w:rPr>
          <w:rFonts w:ascii="Times New Roman" w:hAnsi="Times New Roman"/>
          <w:b/>
          <w:sz w:val="24"/>
          <w:szCs w:val="24"/>
          <w:lang w:val="uk-UA"/>
        </w:rPr>
      </w:pPr>
    </w:p>
    <w:p w:rsidR="003C0DEF" w:rsidRDefault="003C0DEF" w:rsidP="003C0DEF">
      <w:pPr>
        <w:pStyle w:val="NoSpacing"/>
        <w:spacing w:line="276" w:lineRule="auto"/>
        <w:ind w:left="-284" w:right="-1"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Послання на процедуру закупівлі в електронній системі закупівель: </w:t>
      </w:r>
      <w:hyperlink r:id="rId7" w:history="1">
        <w:r w:rsidR="00123EA2" w:rsidRPr="00344ADE">
          <w:rPr>
            <w:rStyle w:val="a7"/>
            <w:rFonts w:ascii="Times New Roman" w:hAnsi="Times New Roman"/>
            <w:b/>
            <w:sz w:val="24"/>
            <w:szCs w:val="24"/>
            <w:lang w:val="uk-UA"/>
          </w:rPr>
          <w:t>https://prozorro.gov.ua/tender/UA-2023-07-21-009754-a</w:t>
        </w:r>
      </w:hyperlink>
    </w:p>
    <w:p w:rsidR="00123EA2" w:rsidRPr="00AC3364" w:rsidRDefault="00123EA2" w:rsidP="003C0DEF">
      <w:pPr>
        <w:pStyle w:val="NoSpacing"/>
        <w:spacing w:line="276" w:lineRule="auto"/>
        <w:ind w:left="-284" w:right="-1" w:firstLine="284"/>
        <w:jc w:val="both"/>
        <w:rPr>
          <w:rFonts w:ascii="Times New Roman" w:hAnsi="Times New Roman"/>
          <w:b/>
          <w:sz w:val="24"/>
          <w:szCs w:val="24"/>
          <w:lang w:val="uk-UA"/>
        </w:rPr>
      </w:pP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Начальник ЕЦ</w:t>
      </w:r>
      <w:r w:rsidR="003C0DEF" w:rsidRPr="00AC3364">
        <w:rPr>
          <w:rFonts w:ascii="Times New Roman" w:hAnsi="Times New Roman"/>
          <w:sz w:val="24"/>
          <w:szCs w:val="24"/>
          <w:lang w:val="uk-UA"/>
        </w:rPr>
        <w:t xml:space="preserve">                         </w:t>
      </w:r>
      <w:r w:rsidR="00F5334E" w:rsidRPr="00AC3364">
        <w:rPr>
          <w:rFonts w:ascii="Times New Roman" w:hAnsi="Times New Roman"/>
          <w:sz w:val="24"/>
          <w:szCs w:val="24"/>
          <w:lang w:val="uk-UA"/>
        </w:rPr>
        <w:t xml:space="preserve">                       </w:t>
      </w:r>
      <w:r w:rsidR="003C0DEF" w:rsidRPr="00AC3364">
        <w:rPr>
          <w:rFonts w:ascii="Times New Roman" w:hAnsi="Times New Roman"/>
          <w:sz w:val="24"/>
          <w:szCs w:val="24"/>
          <w:lang w:val="uk-UA"/>
        </w:rPr>
        <w:t xml:space="preserve"> </w:t>
      </w:r>
      <w:r>
        <w:rPr>
          <w:rFonts w:ascii="Times New Roman" w:hAnsi="Times New Roman"/>
          <w:sz w:val="24"/>
          <w:szCs w:val="24"/>
          <w:lang w:val="uk-UA"/>
        </w:rPr>
        <w:t xml:space="preserve">                                </w:t>
      </w:r>
      <w:r w:rsidR="001D2B72">
        <w:rPr>
          <w:rFonts w:ascii="Times New Roman" w:hAnsi="Times New Roman"/>
          <w:sz w:val="24"/>
          <w:szCs w:val="24"/>
          <w:lang w:val="uk-UA"/>
        </w:rPr>
        <w:t>Ігор ПОЛЮХОВИЧ</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Default="00A73210" w:rsidP="003C0DEF">
      <w:pPr>
        <w:ind w:firstLine="7088"/>
      </w:pPr>
    </w:p>
    <w:p w:rsidR="006F3932" w:rsidRDefault="006F3932" w:rsidP="003C0DEF">
      <w:pPr>
        <w:ind w:firstLine="7088"/>
      </w:pPr>
    </w:p>
    <w:p w:rsidR="006F3932" w:rsidRDefault="006F3932" w:rsidP="003C0DEF">
      <w:pPr>
        <w:ind w:firstLine="7088"/>
      </w:pPr>
    </w:p>
    <w:p w:rsidR="006F3932" w:rsidRPr="00F423B4" w:rsidRDefault="006F3932" w:rsidP="003C0DEF">
      <w:pPr>
        <w:ind w:firstLine="7088"/>
      </w:pPr>
    </w:p>
    <w:sectPr w:rsidR="006F3932"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7A" w:rsidRDefault="00B34F7A">
      <w:r>
        <w:separator/>
      </w:r>
    </w:p>
  </w:endnote>
  <w:endnote w:type="continuationSeparator" w:id="0">
    <w:p w:rsidR="00B34F7A" w:rsidRDefault="00B3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7A" w:rsidRDefault="00B34F7A">
      <w:r>
        <w:separator/>
      </w:r>
    </w:p>
  </w:footnote>
  <w:footnote w:type="continuationSeparator" w:id="0">
    <w:p w:rsidR="00B34F7A" w:rsidRDefault="00B3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11" w:rsidRDefault="00C77D11" w:rsidP="00916C6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7D11" w:rsidRDefault="00C77D1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11" w:rsidRPr="00F12B88" w:rsidRDefault="00C77D11" w:rsidP="00916C63">
    <w:pPr>
      <w:pStyle w:val="a8"/>
      <w:framePr w:wrap="around" w:vAnchor="text" w:hAnchor="margin" w:xAlign="center" w:y="1"/>
      <w:rPr>
        <w:rStyle w:val="aa"/>
        <w:color w:val="333333"/>
      </w:rPr>
    </w:pPr>
    <w:r w:rsidRPr="00F12B88">
      <w:rPr>
        <w:rStyle w:val="aa"/>
        <w:color w:val="333333"/>
      </w:rPr>
      <w:fldChar w:fldCharType="begin"/>
    </w:r>
    <w:r w:rsidRPr="00F12B88">
      <w:rPr>
        <w:rStyle w:val="aa"/>
        <w:color w:val="333333"/>
      </w:rPr>
      <w:instrText xml:space="preserve">PAGE  </w:instrText>
    </w:r>
    <w:r w:rsidRPr="00F12B88">
      <w:rPr>
        <w:rStyle w:val="aa"/>
        <w:color w:val="333333"/>
      </w:rPr>
      <w:fldChar w:fldCharType="separate"/>
    </w:r>
    <w:r w:rsidR="006F3932">
      <w:rPr>
        <w:rStyle w:val="aa"/>
        <w:noProof/>
        <w:color w:val="333333"/>
      </w:rPr>
      <w:t>2</w:t>
    </w:r>
    <w:r w:rsidRPr="00F12B88">
      <w:rPr>
        <w:rStyle w:val="aa"/>
        <w:color w:val="333333"/>
      </w:rPr>
      <w:fldChar w:fldCharType="end"/>
    </w:r>
  </w:p>
  <w:p w:rsidR="00C77D11" w:rsidRDefault="00C77D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7168" w:hanging="360"/>
      </w:pPr>
      <w:rPr>
        <w:rFonts w:ascii="Symbol" w:hAnsi="Symbol" w:hint="default"/>
      </w:rPr>
    </w:lvl>
    <w:lvl w:ilvl="1" w:tplc="04220003" w:tentative="1">
      <w:start w:val="1"/>
      <w:numFmt w:val="bullet"/>
      <w:lvlText w:val="o"/>
      <w:lvlJc w:val="left"/>
      <w:pPr>
        <w:ind w:left="7888" w:hanging="360"/>
      </w:pPr>
      <w:rPr>
        <w:rFonts w:ascii="Courier New" w:hAnsi="Courier New" w:cs="Courier New" w:hint="default"/>
      </w:rPr>
    </w:lvl>
    <w:lvl w:ilvl="2" w:tplc="04220005" w:tentative="1">
      <w:start w:val="1"/>
      <w:numFmt w:val="bullet"/>
      <w:lvlText w:val=""/>
      <w:lvlJc w:val="left"/>
      <w:pPr>
        <w:ind w:left="8608" w:hanging="360"/>
      </w:pPr>
      <w:rPr>
        <w:rFonts w:ascii="Wingdings" w:hAnsi="Wingdings" w:hint="default"/>
      </w:rPr>
    </w:lvl>
    <w:lvl w:ilvl="3" w:tplc="04220001" w:tentative="1">
      <w:start w:val="1"/>
      <w:numFmt w:val="bullet"/>
      <w:lvlText w:val=""/>
      <w:lvlJc w:val="left"/>
      <w:pPr>
        <w:ind w:left="9328" w:hanging="360"/>
      </w:pPr>
      <w:rPr>
        <w:rFonts w:ascii="Symbol" w:hAnsi="Symbol" w:hint="default"/>
      </w:rPr>
    </w:lvl>
    <w:lvl w:ilvl="4" w:tplc="04220003" w:tentative="1">
      <w:start w:val="1"/>
      <w:numFmt w:val="bullet"/>
      <w:lvlText w:val="o"/>
      <w:lvlJc w:val="left"/>
      <w:pPr>
        <w:ind w:left="10048" w:hanging="360"/>
      </w:pPr>
      <w:rPr>
        <w:rFonts w:ascii="Courier New" w:hAnsi="Courier New" w:cs="Courier New" w:hint="default"/>
      </w:rPr>
    </w:lvl>
    <w:lvl w:ilvl="5" w:tplc="04220005" w:tentative="1">
      <w:start w:val="1"/>
      <w:numFmt w:val="bullet"/>
      <w:lvlText w:val=""/>
      <w:lvlJc w:val="left"/>
      <w:pPr>
        <w:ind w:left="10768" w:hanging="360"/>
      </w:pPr>
      <w:rPr>
        <w:rFonts w:ascii="Wingdings" w:hAnsi="Wingdings" w:hint="default"/>
      </w:rPr>
    </w:lvl>
    <w:lvl w:ilvl="6" w:tplc="04220001" w:tentative="1">
      <w:start w:val="1"/>
      <w:numFmt w:val="bullet"/>
      <w:lvlText w:val=""/>
      <w:lvlJc w:val="left"/>
      <w:pPr>
        <w:ind w:left="11488" w:hanging="360"/>
      </w:pPr>
      <w:rPr>
        <w:rFonts w:ascii="Symbol" w:hAnsi="Symbol" w:hint="default"/>
      </w:rPr>
    </w:lvl>
    <w:lvl w:ilvl="7" w:tplc="04220003" w:tentative="1">
      <w:start w:val="1"/>
      <w:numFmt w:val="bullet"/>
      <w:lvlText w:val="o"/>
      <w:lvlJc w:val="left"/>
      <w:pPr>
        <w:ind w:left="12208" w:hanging="360"/>
      </w:pPr>
      <w:rPr>
        <w:rFonts w:ascii="Courier New" w:hAnsi="Courier New" w:cs="Courier New" w:hint="default"/>
      </w:rPr>
    </w:lvl>
    <w:lvl w:ilvl="8" w:tplc="04220005" w:tentative="1">
      <w:start w:val="1"/>
      <w:numFmt w:val="bullet"/>
      <w:lvlText w:val=""/>
      <w:lvlJc w:val="left"/>
      <w:pPr>
        <w:ind w:left="12928" w:hanging="360"/>
      </w:pPr>
      <w:rPr>
        <w:rFonts w:ascii="Wingdings" w:hAnsi="Wingdings" w:hint="default"/>
      </w:rPr>
    </w:lvl>
  </w:abstractNum>
  <w:abstractNum w:abstractNumId="1" w15:restartNumberingAfterBreak="0">
    <w:nsid w:val="08124FC5"/>
    <w:multiLevelType w:val="hybridMultilevel"/>
    <w:tmpl w:val="A0EE5894"/>
    <w:lvl w:ilvl="0" w:tplc="E2E897A2">
      <w:start w:val="1"/>
      <w:numFmt w:val="decimal"/>
      <w:suff w:val="space"/>
      <w:lvlText w:val="%1"/>
      <w:lvlJc w:val="left"/>
      <w:pPr>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5"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8"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0"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1"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3"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1"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2"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5"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7"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0"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1"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2"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3"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7"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40"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3"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35"/>
  </w:num>
  <w:num w:numId="4">
    <w:abstractNumId w:val="40"/>
  </w:num>
  <w:num w:numId="5">
    <w:abstractNumId w:val="27"/>
  </w:num>
  <w:num w:numId="6">
    <w:abstractNumId w:val="33"/>
  </w:num>
  <w:num w:numId="7">
    <w:abstractNumId w:val="31"/>
  </w:num>
  <w:num w:numId="8">
    <w:abstractNumId w:val="41"/>
  </w:num>
  <w:num w:numId="9">
    <w:abstractNumId w:val="37"/>
  </w:num>
  <w:num w:numId="10">
    <w:abstractNumId w:val="12"/>
  </w:num>
  <w:num w:numId="11">
    <w:abstractNumId w:val="16"/>
  </w:num>
  <w:num w:numId="12">
    <w:abstractNumId w:val="43"/>
  </w:num>
  <w:num w:numId="13">
    <w:abstractNumId w:val="36"/>
  </w:num>
  <w:num w:numId="14">
    <w:abstractNumId w:val="22"/>
  </w:num>
  <w:num w:numId="15">
    <w:abstractNumId w:val="6"/>
  </w:num>
  <w:num w:numId="16">
    <w:abstractNumId w:val="32"/>
  </w:num>
  <w:num w:numId="17">
    <w:abstractNumId w:val="34"/>
  </w:num>
  <w:num w:numId="18">
    <w:abstractNumId w:val="5"/>
  </w:num>
  <w:num w:numId="19">
    <w:abstractNumId w:val="4"/>
  </w:num>
  <w:num w:numId="20">
    <w:abstractNumId w:val="17"/>
  </w:num>
  <w:num w:numId="21">
    <w:abstractNumId w:val="18"/>
  </w:num>
  <w:num w:numId="22">
    <w:abstractNumId w:val="38"/>
  </w:num>
  <w:num w:numId="23">
    <w:abstractNumId w:val="1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42"/>
  </w:num>
  <w:num w:numId="28">
    <w:abstractNumId w:val="0"/>
  </w:num>
  <w:num w:numId="29">
    <w:abstractNumId w:val="39"/>
  </w:num>
  <w:num w:numId="30">
    <w:abstractNumId w:val="23"/>
  </w:num>
  <w:num w:numId="31">
    <w:abstractNumId w:val="9"/>
  </w:num>
  <w:num w:numId="32">
    <w:abstractNumId w:val="24"/>
  </w:num>
  <w:num w:numId="33">
    <w:abstractNumId w:val="7"/>
  </w:num>
  <w:num w:numId="34">
    <w:abstractNumId w:val="11"/>
  </w:num>
  <w:num w:numId="35">
    <w:abstractNumId w:val="28"/>
  </w:num>
  <w:num w:numId="36">
    <w:abstractNumId w:val="30"/>
  </w:num>
  <w:num w:numId="37">
    <w:abstractNumId w:val="15"/>
  </w:num>
  <w:num w:numId="38">
    <w:abstractNumId w:val="19"/>
  </w:num>
  <w:num w:numId="39">
    <w:abstractNumId w:val="29"/>
  </w:num>
  <w:num w:numId="40">
    <w:abstractNumId w:val="2"/>
  </w:num>
  <w:num w:numId="41">
    <w:abstractNumId w:val="10"/>
  </w:num>
  <w:num w:numId="42">
    <w:abstractNumId w:val="3"/>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4452"/>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2E6E"/>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0CB7"/>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EA2"/>
    <w:rsid w:val="00123F4C"/>
    <w:rsid w:val="0012403E"/>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6EB8"/>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2B72"/>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549E"/>
    <w:rsid w:val="001F6961"/>
    <w:rsid w:val="001F6D84"/>
    <w:rsid w:val="001F6D9C"/>
    <w:rsid w:val="0020065D"/>
    <w:rsid w:val="00201277"/>
    <w:rsid w:val="002012A4"/>
    <w:rsid w:val="002023C2"/>
    <w:rsid w:val="00202BEF"/>
    <w:rsid w:val="00203DD9"/>
    <w:rsid w:val="00204457"/>
    <w:rsid w:val="002056B1"/>
    <w:rsid w:val="00205C73"/>
    <w:rsid w:val="00211104"/>
    <w:rsid w:val="0021125F"/>
    <w:rsid w:val="00211B17"/>
    <w:rsid w:val="00214725"/>
    <w:rsid w:val="00214F63"/>
    <w:rsid w:val="002168CE"/>
    <w:rsid w:val="002255F3"/>
    <w:rsid w:val="0022713C"/>
    <w:rsid w:val="00227682"/>
    <w:rsid w:val="00227C72"/>
    <w:rsid w:val="00227CB4"/>
    <w:rsid w:val="0023282C"/>
    <w:rsid w:val="00232B20"/>
    <w:rsid w:val="00234140"/>
    <w:rsid w:val="002367B4"/>
    <w:rsid w:val="00237822"/>
    <w:rsid w:val="002406F7"/>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D1594"/>
    <w:rsid w:val="002D69FB"/>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094"/>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556D1"/>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869EC"/>
    <w:rsid w:val="0039183C"/>
    <w:rsid w:val="003942CE"/>
    <w:rsid w:val="00394469"/>
    <w:rsid w:val="00395557"/>
    <w:rsid w:val="003A0C28"/>
    <w:rsid w:val="003A39B8"/>
    <w:rsid w:val="003A3AD9"/>
    <w:rsid w:val="003A5402"/>
    <w:rsid w:val="003A6C46"/>
    <w:rsid w:val="003A6DE4"/>
    <w:rsid w:val="003A785B"/>
    <w:rsid w:val="003B0083"/>
    <w:rsid w:val="003B048B"/>
    <w:rsid w:val="003B178B"/>
    <w:rsid w:val="003B181E"/>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376C"/>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476"/>
    <w:rsid w:val="004428F7"/>
    <w:rsid w:val="00444546"/>
    <w:rsid w:val="004455A3"/>
    <w:rsid w:val="004469B2"/>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D7C"/>
    <w:rsid w:val="0047113C"/>
    <w:rsid w:val="004712D4"/>
    <w:rsid w:val="0047156A"/>
    <w:rsid w:val="00474D59"/>
    <w:rsid w:val="00481D35"/>
    <w:rsid w:val="004822B6"/>
    <w:rsid w:val="00484550"/>
    <w:rsid w:val="0048460D"/>
    <w:rsid w:val="004851BB"/>
    <w:rsid w:val="004870F2"/>
    <w:rsid w:val="0048766E"/>
    <w:rsid w:val="00487EA7"/>
    <w:rsid w:val="00487EB7"/>
    <w:rsid w:val="004934EE"/>
    <w:rsid w:val="00494A4D"/>
    <w:rsid w:val="0049794D"/>
    <w:rsid w:val="004A1F8B"/>
    <w:rsid w:val="004A3421"/>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3743"/>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4188"/>
    <w:rsid w:val="0056771F"/>
    <w:rsid w:val="0057010D"/>
    <w:rsid w:val="00570B5B"/>
    <w:rsid w:val="00572124"/>
    <w:rsid w:val="005732D5"/>
    <w:rsid w:val="00574120"/>
    <w:rsid w:val="00575CF1"/>
    <w:rsid w:val="005772A4"/>
    <w:rsid w:val="00580C28"/>
    <w:rsid w:val="00581931"/>
    <w:rsid w:val="00581E0B"/>
    <w:rsid w:val="00582E7C"/>
    <w:rsid w:val="0058753E"/>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24B6"/>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5703"/>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2B86"/>
    <w:rsid w:val="006F30F5"/>
    <w:rsid w:val="006F31B1"/>
    <w:rsid w:val="006F3932"/>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290D"/>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559"/>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37AFE"/>
    <w:rsid w:val="00840B61"/>
    <w:rsid w:val="00841599"/>
    <w:rsid w:val="00842CA4"/>
    <w:rsid w:val="00844012"/>
    <w:rsid w:val="00846F83"/>
    <w:rsid w:val="00850680"/>
    <w:rsid w:val="00851890"/>
    <w:rsid w:val="008519D7"/>
    <w:rsid w:val="0085306E"/>
    <w:rsid w:val="00854489"/>
    <w:rsid w:val="00855493"/>
    <w:rsid w:val="008617C5"/>
    <w:rsid w:val="00861B22"/>
    <w:rsid w:val="0086274D"/>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BB6"/>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77B02"/>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68A8"/>
    <w:rsid w:val="009A7899"/>
    <w:rsid w:val="009B0B29"/>
    <w:rsid w:val="009B0DEB"/>
    <w:rsid w:val="009B3851"/>
    <w:rsid w:val="009B4B97"/>
    <w:rsid w:val="009B5B4A"/>
    <w:rsid w:val="009B7661"/>
    <w:rsid w:val="009C0AF0"/>
    <w:rsid w:val="009C1D9D"/>
    <w:rsid w:val="009C330B"/>
    <w:rsid w:val="009C3B6D"/>
    <w:rsid w:val="009C467E"/>
    <w:rsid w:val="009D04C1"/>
    <w:rsid w:val="009D0C4C"/>
    <w:rsid w:val="009D2B84"/>
    <w:rsid w:val="009D4506"/>
    <w:rsid w:val="009D4D9A"/>
    <w:rsid w:val="009D53BA"/>
    <w:rsid w:val="009D5425"/>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1E5D"/>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C0AF9"/>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3F8B"/>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4F7A"/>
    <w:rsid w:val="00B37700"/>
    <w:rsid w:val="00B37978"/>
    <w:rsid w:val="00B411CF"/>
    <w:rsid w:val="00B43BC2"/>
    <w:rsid w:val="00B43D3B"/>
    <w:rsid w:val="00B450C4"/>
    <w:rsid w:val="00B45F0F"/>
    <w:rsid w:val="00B468E0"/>
    <w:rsid w:val="00B50C21"/>
    <w:rsid w:val="00B51C56"/>
    <w:rsid w:val="00B51D6A"/>
    <w:rsid w:val="00B52828"/>
    <w:rsid w:val="00B537E9"/>
    <w:rsid w:val="00B544B0"/>
    <w:rsid w:val="00B559E2"/>
    <w:rsid w:val="00B56C46"/>
    <w:rsid w:val="00B57AEC"/>
    <w:rsid w:val="00B57DFF"/>
    <w:rsid w:val="00B61A85"/>
    <w:rsid w:val="00B639A6"/>
    <w:rsid w:val="00B64626"/>
    <w:rsid w:val="00B67700"/>
    <w:rsid w:val="00B723B4"/>
    <w:rsid w:val="00B72F1B"/>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4E9"/>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C4A"/>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77D11"/>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1EF9"/>
    <w:rsid w:val="00CD3577"/>
    <w:rsid w:val="00CD4884"/>
    <w:rsid w:val="00CD4D60"/>
    <w:rsid w:val="00CD5247"/>
    <w:rsid w:val="00CD52ED"/>
    <w:rsid w:val="00CE4594"/>
    <w:rsid w:val="00CE4804"/>
    <w:rsid w:val="00CF2A0F"/>
    <w:rsid w:val="00CF3EEA"/>
    <w:rsid w:val="00CF4256"/>
    <w:rsid w:val="00CF44A9"/>
    <w:rsid w:val="00CF553B"/>
    <w:rsid w:val="00D00FB8"/>
    <w:rsid w:val="00D03401"/>
    <w:rsid w:val="00D03A55"/>
    <w:rsid w:val="00D03E79"/>
    <w:rsid w:val="00D070EA"/>
    <w:rsid w:val="00D07EA5"/>
    <w:rsid w:val="00D1164C"/>
    <w:rsid w:val="00D11EBF"/>
    <w:rsid w:val="00D1547B"/>
    <w:rsid w:val="00D20AB0"/>
    <w:rsid w:val="00D20CFB"/>
    <w:rsid w:val="00D2271F"/>
    <w:rsid w:val="00D25910"/>
    <w:rsid w:val="00D27E74"/>
    <w:rsid w:val="00D301A9"/>
    <w:rsid w:val="00D373A2"/>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57AD1"/>
    <w:rsid w:val="00D60068"/>
    <w:rsid w:val="00D613D0"/>
    <w:rsid w:val="00D615AB"/>
    <w:rsid w:val="00D62A83"/>
    <w:rsid w:val="00D63B2E"/>
    <w:rsid w:val="00D64408"/>
    <w:rsid w:val="00D67FF9"/>
    <w:rsid w:val="00D70435"/>
    <w:rsid w:val="00D709C7"/>
    <w:rsid w:val="00D71C31"/>
    <w:rsid w:val="00D71D36"/>
    <w:rsid w:val="00D71FC1"/>
    <w:rsid w:val="00D729D1"/>
    <w:rsid w:val="00D75252"/>
    <w:rsid w:val="00D7696E"/>
    <w:rsid w:val="00D8229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A71D5"/>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4C50"/>
    <w:rsid w:val="00FB77BE"/>
    <w:rsid w:val="00FC13E3"/>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6B563B-72F5-4171-ADDF-1587C38A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link w:val="a9"/>
    <w:rsid w:val="00916C63"/>
    <w:pPr>
      <w:tabs>
        <w:tab w:val="center" w:pos="4819"/>
        <w:tab w:val="right" w:pos="9639"/>
      </w:tabs>
    </w:pPr>
  </w:style>
  <w:style w:type="character" w:styleId="aa">
    <w:name w:val="page number"/>
    <w:basedOn w:val="a0"/>
    <w:rsid w:val="00916C63"/>
  </w:style>
  <w:style w:type="paragraph" w:styleId="ab">
    <w:name w:val="footer"/>
    <w:basedOn w:val="a"/>
    <w:rsid w:val="00916C63"/>
    <w:pPr>
      <w:tabs>
        <w:tab w:val="center" w:pos="4819"/>
        <w:tab w:val="right" w:pos="9639"/>
      </w:tabs>
    </w:pPr>
  </w:style>
  <w:style w:type="paragraph" w:styleId="ac">
    <w:name w:val="Normal Indent"/>
    <w:basedOn w:val="a"/>
    <w:rsid w:val="00916C63"/>
    <w:pPr>
      <w:spacing w:before="20" w:after="20"/>
      <w:ind w:left="708" w:firstLine="737"/>
      <w:jc w:val="both"/>
    </w:pPr>
    <w:rPr>
      <w:snapToGrid w:val="0"/>
      <w:sz w:val="24"/>
    </w:rPr>
  </w:style>
  <w:style w:type="paragraph" w:styleId="ad">
    <w:name w:val="Normal (Web)"/>
    <w:basedOn w:val="a"/>
    <w:link w:val="ae"/>
    <w:rsid w:val="00916C63"/>
    <w:pPr>
      <w:spacing w:before="100" w:beforeAutospacing="1" w:after="100" w:afterAutospacing="1"/>
    </w:pPr>
    <w:rPr>
      <w:sz w:val="24"/>
      <w:szCs w:val="24"/>
      <w:lang w:val="ru-RU"/>
    </w:rPr>
  </w:style>
  <w:style w:type="paragraph" w:styleId="af">
    <w:name w:val="Body Text"/>
    <w:basedOn w:val="a"/>
    <w:link w:val="af0"/>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1">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0">
    <w:name w:val="Основной текст Знак"/>
    <w:link w:val="af"/>
    <w:rsid w:val="00E63A34"/>
    <w:rPr>
      <w:lang w:val="uk-UA" w:eastAsia="ru-RU" w:bidi="ar-SA"/>
    </w:rPr>
  </w:style>
  <w:style w:type="paragraph" w:styleId="af2">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3">
    <w:name w:val=" Знак"/>
    <w:rsid w:val="0068288B"/>
    <w:rPr>
      <w:b/>
      <w:i/>
      <w:color w:val="000000"/>
      <w:spacing w:val="1"/>
      <w:sz w:val="28"/>
      <w:szCs w:val="28"/>
      <w:lang w:val="uk-UA" w:eastAsia="ar-SA" w:bidi="ar-SA"/>
    </w:rPr>
  </w:style>
  <w:style w:type="character" w:customStyle="1" w:styleId="ae">
    <w:name w:val="Обычный (веб) Знак"/>
    <w:link w:val="ad"/>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4">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5">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6">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7">
    <w:name w:val="footnote text"/>
    <w:basedOn w:val="a"/>
    <w:link w:val="af8"/>
    <w:semiHidden/>
    <w:rsid w:val="00F423B4"/>
    <w:rPr>
      <w:rFonts w:ascii="Calibri" w:hAnsi="Calibri"/>
      <w:lang w:val="ru-RU" w:eastAsia="en-US"/>
    </w:rPr>
  </w:style>
  <w:style w:type="character" w:customStyle="1" w:styleId="af8">
    <w:name w:val="Текст сноски Знак"/>
    <w:link w:val="af7"/>
    <w:semiHidden/>
    <w:locked/>
    <w:rsid w:val="00F423B4"/>
    <w:rPr>
      <w:rFonts w:ascii="Calibri" w:hAnsi="Calibri"/>
      <w:lang w:val="ru-RU" w:eastAsia="en-US" w:bidi="ar-SA"/>
    </w:rPr>
  </w:style>
  <w:style w:type="character" w:styleId="af9">
    <w:name w:val="footnote reference"/>
    <w:semiHidden/>
    <w:rsid w:val="00F423B4"/>
    <w:rPr>
      <w:rFonts w:cs="Times New Roman"/>
      <w:vertAlign w:val="superscript"/>
    </w:rPr>
  </w:style>
  <w:style w:type="paragraph" w:styleId="afa">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 w:type="character" w:customStyle="1" w:styleId="a9">
    <w:name w:val="Верхний колонтитул Знак"/>
    <w:link w:val="a8"/>
    <w:semiHidden/>
    <w:locked/>
    <w:rsid w:val="00B03F8B"/>
    <w:rPr>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21-00975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550</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1510</CharactersWithSpaces>
  <SharedDoc>false</SharedDoc>
  <HLinks>
    <vt:vector size="6" baseType="variant">
      <vt:variant>
        <vt:i4>5898315</vt:i4>
      </vt:variant>
      <vt:variant>
        <vt:i4>0</vt:i4>
      </vt:variant>
      <vt:variant>
        <vt:i4>0</vt:i4>
      </vt:variant>
      <vt:variant>
        <vt:i4>5</vt:i4>
      </vt:variant>
      <vt:variant>
        <vt:lpwstr>https://prozorro.gov.ua/tender/UA-2023-07-21-009754-a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2023-07-24T08:54:00Z</dcterms:created>
  <dcterms:modified xsi:type="dcterms:W3CDTF">2023-07-24T08:54:00Z</dcterms:modified>
</cp:coreProperties>
</file>