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Обґрунтування</w:t>
      </w:r>
    </w:p>
    <w:p w:rsidR="003C0DEF" w:rsidRPr="00AC3364" w:rsidRDefault="003C0DEF" w:rsidP="003C0DEF">
      <w:pPr>
        <w:pStyle w:val="NoSpacing"/>
        <w:spacing w:line="276" w:lineRule="auto"/>
        <w:ind w:left="-284" w:right="-284" w:firstLine="284"/>
        <w:jc w:val="center"/>
        <w:rPr>
          <w:rFonts w:ascii="Times New Roman" w:hAnsi="Times New Roman"/>
          <w:b/>
          <w:sz w:val="24"/>
          <w:szCs w:val="24"/>
          <w:lang w:val="uk-UA"/>
        </w:rPr>
      </w:pPr>
      <w:r w:rsidRPr="00AC3364">
        <w:rPr>
          <w:rFonts w:ascii="Times New Roman" w:hAnsi="Times New Roman"/>
          <w:b/>
          <w:sz w:val="24"/>
          <w:szCs w:val="24"/>
          <w:lang w:val="uk-UA"/>
        </w:rPr>
        <w:t>технічних, якісних характеристик предмета закупівлі та його очікуваної вартості</w:t>
      </w:r>
    </w:p>
    <w:p w:rsidR="001508D1" w:rsidRPr="00B167FA" w:rsidRDefault="00C22134" w:rsidP="001508D1">
      <w:pPr>
        <w:autoSpaceDE w:val="0"/>
        <w:autoSpaceDN w:val="0"/>
        <w:adjustRightInd w:val="0"/>
        <w:spacing w:line="252" w:lineRule="auto"/>
        <w:ind w:firstLine="851"/>
        <w:jc w:val="center"/>
        <w:rPr>
          <w:b/>
          <w:color w:val="0D0D0D"/>
          <w:sz w:val="24"/>
          <w:szCs w:val="24"/>
          <w:lang w:val="ru-RU"/>
        </w:rPr>
      </w:pPr>
      <w:r w:rsidRPr="00C22134">
        <w:rPr>
          <w:b/>
          <w:color w:val="0D0D0D"/>
          <w:sz w:val="24"/>
          <w:szCs w:val="24"/>
          <w:lang w:val="ru-RU"/>
        </w:rPr>
        <w:t>UA-2023-07-11-004592</w:t>
      </w:r>
      <w:r>
        <w:rPr>
          <w:b/>
          <w:color w:val="0D0D0D"/>
          <w:sz w:val="24"/>
          <w:szCs w:val="24"/>
          <w:lang w:val="ru-RU"/>
        </w:rPr>
        <w:t>-а</w:t>
      </w: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«НАЕК «Енергоатом» та ВП ХАЕС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3C0DEF" w:rsidRPr="00D44AB1" w:rsidRDefault="001508D1" w:rsidP="00D44AB1">
      <w:pPr>
        <w:pStyle w:val="NoSpacing"/>
        <w:spacing w:line="276" w:lineRule="auto"/>
        <w:ind w:right="-1" w:firstLine="851"/>
        <w:jc w:val="both"/>
        <w:rPr>
          <w:rFonts w:ascii="Times New Roman" w:hAnsi="Times New Roman"/>
          <w:color w:val="0D0D0D"/>
          <w:sz w:val="24"/>
          <w:szCs w:val="24"/>
          <w:lang w:val="uk-UA" w:eastAsia="ru-RU"/>
        </w:rPr>
      </w:pPr>
      <w:r w:rsidRPr="00E13809">
        <w:rPr>
          <w:rFonts w:ascii="Times New Roman" w:hAnsi="Times New Roman"/>
          <w:sz w:val="24"/>
          <w:szCs w:val="24"/>
          <w:lang w:val="uk-UA"/>
        </w:rPr>
        <w:t xml:space="preserve">      </w:t>
      </w:r>
      <w:r w:rsidRPr="001508D1">
        <w:rPr>
          <w:rFonts w:ascii="Times New Roman" w:hAnsi="Times New Roman"/>
          <w:sz w:val="24"/>
          <w:szCs w:val="24"/>
          <w:lang w:val="uk-UA"/>
        </w:rPr>
        <w:t>Назва</w:t>
      </w:r>
      <w:r>
        <w:rPr>
          <w:rFonts w:ascii="Times New Roman" w:hAnsi="Times New Roman"/>
          <w:sz w:val="24"/>
          <w:szCs w:val="24"/>
          <w:lang w:val="uk-UA"/>
        </w:rPr>
        <w:t xml:space="preserve"> п</w:t>
      </w:r>
      <w:r w:rsidRPr="00E13809">
        <w:rPr>
          <w:rFonts w:ascii="Times New Roman" w:hAnsi="Times New Roman"/>
          <w:sz w:val="24"/>
          <w:szCs w:val="24"/>
          <w:lang w:val="uk-UA"/>
        </w:rPr>
        <w:t>редмет</w:t>
      </w:r>
      <w:r>
        <w:rPr>
          <w:rFonts w:ascii="Times New Roman" w:hAnsi="Times New Roman"/>
          <w:sz w:val="24"/>
          <w:szCs w:val="24"/>
          <w:lang w:val="uk-UA"/>
        </w:rPr>
        <w:t>а</w:t>
      </w:r>
      <w:r w:rsidRPr="00E13809">
        <w:rPr>
          <w:rFonts w:ascii="Times New Roman" w:hAnsi="Times New Roman"/>
          <w:sz w:val="24"/>
          <w:szCs w:val="24"/>
          <w:lang w:val="uk-UA"/>
        </w:rPr>
        <w:t xml:space="preserve"> закупівлі: </w:t>
      </w:r>
      <w:r w:rsidRPr="00F16488">
        <w:rPr>
          <w:rFonts w:ascii="Times New Roman" w:hAnsi="Times New Roman"/>
          <w:sz w:val="24"/>
          <w:szCs w:val="24"/>
          <w:lang w:val="uk-UA"/>
        </w:rPr>
        <w:t>ДБН А.2.2-3:2014.</w:t>
      </w:r>
      <w:r>
        <w:rPr>
          <w:rFonts w:ascii="Times New Roman" w:hAnsi="Times New Roman"/>
          <w:sz w:val="24"/>
          <w:szCs w:val="24"/>
          <w:lang w:val="uk-UA"/>
        </w:rPr>
        <w:t xml:space="preserve"> Ремонт роз’єднувачів з </w:t>
      </w:r>
      <w:r w:rsidRPr="00E13809">
        <w:rPr>
          <w:rFonts w:ascii="Times New Roman" w:hAnsi="Times New Roman"/>
          <w:sz w:val="24"/>
          <w:szCs w:val="24"/>
          <w:lang w:val="uk-UA"/>
        </w:rPr>
        <w:t>шинною опорою і заземлювачем: РПД-750, ШО-750, ЗР-750, РПД-500, ШО-500, ЗР-500 та підвісної ізоляції ВРУ-750/330 кВ</w:t>
      </w:r>
      <w:r w:rsidR="00D44AB1">
        <w:rPr>
          <w:rFonts w:ascii="Times New Roman" w:hAnsi="Times New Roman"/>
          <w:sz w:val="24"/>
          <w:szCs w:val="24"/>
          <w:lang w:val="uk-UA"/>
        </w:rPr>
        <w:t xml:space="preserve"> </w:t>
      </w:r>
      <w:r w:rsidR="00D44AB1" w:rsidRPr="007D5260">
        <w:rPr>
          <w:rFonts w:ascii="Times New Roman" w:hAnsi="Times New Roman"/>
          <w:color w:val="0D0D0D"/>
          <w:sz w:val="24"/>
          <w:szCs w:val="24"/>
          <w:lang w:val="uk-UA" w:eastAsia="ru-RU"/>
        </w:rPr>
        <w:t>(код згідно ДК 021:2015:50530000-9 Послуги з ремонту і технічного обслуговування техніки)</w:t>
      </w:r>
      <w:r w:rsidR="00D44AB1">
        <w:rPr>
          <w:rFonts w:ascii="Times New Roman" w:hAnsi="Times New Roman"/>
          <w:color w:val="0D0D0D"/>
          <w:sz w:val="24"/>
          <w:szCs w:val="24"/>
          <w:lang w:val="uk-UA" w:eastAsia="ru-RU"/>
        </w:rPr>
        <w:t>.</w:t>
      </w:r>
    </w:p>
    <w:p w:rsidR="003C0DEF" w:rsidRPr="00C22134" w:rsidRDefault="003C0DEF" w:rsidP="003C0DEF">
      <w:pPr>
        <w:pStyle w:val="NoSpacing"/>
        <w:spacing w:line="276" w:lineRule="auto"/>
        <w:ind w:left="-284" w:right="-1" w:firstLine="284"/>
        <w:jc w:val="both"/>
        <w:rPr>
          <w:rFonts w:ascii="Times New Roman" w:hAnsi="Times New Roman"/>
          <w:sz w:val="24"/>
          <w:szCs w:val="24"/>
          <w:lang w:val="uk-UA"/>
        </w:rPr>
      </w:pPr>
      <w:r w:rsidRPr="00AC3364">
        <w:rPr>
          <w:rFonts w:ascii="Times New Roman" w:hAnsi="Times New Roman"/>
          <w:b/>
          <w:sz w:val="24"/>
          <w:szCs w:val="24"/>
          <w:lang w:val="uk-UA"/>
        </w:rPr>
        <w:t xml:space="preserve"> </w:t>
      </w:r>
      <w:r w:rsidRPr="00C22134">
        <w:rPr>
          <w:rFonts w:ascii="Times New Roman" w:hAnsi="Times New Roman"/>
          <w:sz w:val="24"/>
          <w:szCs w:val="24"/>
          <w:lang w:val="uk-UA"/>
        </w:rPr>
        <w:t xml:space="preserve">Послання на процедуру закупівлі в електронній системі закупівель: </w:t>
      </w:r>
    </w:p>
    <w:p w:rsidR="003C0DEF" w:rsidRPr="00C22134" w:rsidRDefault="00C22134" w:rsidP="003C0DEF">
      <w:pPr>
        <w:pStyle w:val="NoSpacing"/>
        <w:spacing w:line="276" w:lineRule="auto"/>
        <w:ind w:right="-284"/>
        <w:jc w:val="both"/>
        <w:rPr>
          <w:rFonts w:ascii="Times New Roman" w:hAnsi="Times New Roman"/>
          <w:sz w:val="24"/>
          <w:szCs w:val="24"/>
          <w:lang w:val="uk-UA"/>
        </w:rPr>
      </w:pPr>
      <w:hyperlink r:id="rId7" w:history="1">
        <w:r w:rsidRPr="00C22134">
          <w:rPr>
            <w:rStyle w:val="a7"/>
            <w:rFonts w:ascii="Times New Roman" w:hAnsi="Times New Roman"/>
            <w:sz w:val="24"/>
            <w:szCs w:val="24"/>
            <w:lang w:val="uk-UA"/>
          </w:rPr>
          <w:t>https://prozorro.gov.ua/tender/UA-2023-07-11-004592-a</w:t>
        </w:r>
      </w:hyperlink>
      <w:r w:rsidRPr="00C22134">
        <w:rPr>
          <w:rFonts w:ascii="Times New Roman" w:hAnsi="Times New Roman"/>
          <w:sz w:val="24"/>
          <w:szCs w:val="24"/>
          <w:lang w:val="uk-UA"/>
        </w:rPr>
        <w:t xml:space="preserve"> </w:t>
      </w:r>
    </w:p>
    <w:p w:rsidR="00F5334E" w:rsidRPr="00AC3364" w:rsidRDefault="00F5334E" w:rsidP="003C0DEF">
      <w:pPr>
        <w:pStyle w:val="NoSpacing"/>
        <w:spacing w:line="276" w:lineRule="auto"/>
        <w:ind w:left="-284" w:right="-284"/>
        <w:jc w:val="both"/>
        <w:rPr>
          <w:rFonts w:ascii="Times New Roman" w:hAnsi="Times New Roman"/>
          <w:sz w:val="24"/>
          <w:szCs w:val="24"/>
          <w:lang w:val="uk-UA"/>
        </w:rPr>
      </w:pPr>
    </w:p>
    <w:p w:rsidR="00F5334E" w:rsidRPr="00AC3364" w:rsidRDefault="00F53F44" w:rsidP="003C0DEF">
      <w:pPr>
        <w:pStyle w:val="NoSpacing"/>
        <w:spacing w:line="276" w:lineRule="auto"/>
        <w:ind w:left="-284" w:right="-284"/>
        <w:jc w:val="both"/>
        <w:rPr>
          <w:rFonts w:ascii="Times New Roman" w:hAnsi="Times New Roman"/>
          <w:sz w:val="24"/>
          <w:szCs w:val="24"/>
          <w:lang w:val="uk-UA"/>
        </w:rPr>
      </w:pPr>
      <w:r>
        <w:rPr>
          <w:rFonts w:ascii="Times New Roman" w:hAnsi="Times New Roman"/>
          <w:sz w:val="24"/>
          <w:szCs w:val="24"/>
          <w:lang w:val="uk-UA"/>
        </w:rPr>
        <w:t xml:space="preserve"> </w:t>
      </w:r>
    </w:p>
    <w:p w:rsidR="003C0DEF" w:rsidRPr="00AC3364" w:rsidRDefault="003C0DEF" w:rsidP="003C0DEF">
      <w:pPr>
        <w:pStyle w:val="NoSpacing"/>
        <w:spacing w:line="276" w:lineRule="auto"/>
        <w:ind w:left="-284" w:right="-284"/>
        <w:jc w:val="both"/>
        <w:rPr>
          <w:rFonts w:ascii="Times New Roman" w:hAnsi="Times New Roman"/>
          <w:sz w:val="24"/>
          <w:szCs w:val="24"/>
          <w:lang w:val="uk-UA"/>
        </w:rPr>
      </w:pPr>
      <w:r w:rsidRPr="00AC3364">
        <w:rPr>
          <w:rFonts w:ascii="Times New Roman" w:hAnsi="Times New Roman"/>
          <w:sz w:val="24"/>
          <w:szCs w:val="24"/>
          <w:lang w:val="uk-UA"/>
        </w:rPr>
        <w:t xml:space="preserve">              </w:t>
      </w:r>
    </w:p>
    <w:p w:rsidR="003C0DEF" w:rsidRPr="00AC3364" w:rsidRDefault="003C0DEF" w:rsidP="003C0DEF">
      <w:pPr>
        <w:pStyle w:val="NoSpacing"/>
        <w:spacing w:line="276" w:lineRule="auto"/>
        <w:ind w:left="-284"/>
        <w:jc w:val="both"/>
        <w:rPr>
          <w:rFonts w:ascii="Times New Roman" w:hAnsi="Times New Roman"/>
          <w:sz w:val="24"/>
          <w:szCs w:val="24"/>
          <w:lang w:val="uk-UA"/>
        </w:rPr>
      </w:pPr>
      <w:r w:rsidRPr="00AC3364">
        <w:rPr>
          <w:rFonts w:ascii="Times New Roman" w:hAnsi="Times New Roman"/>
          <w:b/>
          <w:sz w:val="24"/>
          <w:szCs w:val="24"/>
          <w:lang w:val="uk-UA"/>
        </w:rPr>
        <w:t xml:space="preserve">    </w:t>
      </w:r>
    </w:p>
    <w:p w:rsidR="003C0DEF" w:rsidRPr="00AC3364" w:rsidRDefault="003C0DEF" w:rsidP="003C0DEF">
      <w:pPr>
        <w:pStyle w:val="NoSpacing"/>
        <w:spacing w:line="276" w:lineRule="auto"/>
        <w:ind w:left="-284" w:firstLine="284"/>
        <w:jc w:val="both"/>
        <w:rPr>
          <w:rFonts w:ascii="Times New Roman" w:hAnsi="Times New Roman"/>
          <w:b/>
          <w:sz w:val="24"/>
          <w:szCs w:val="24"/>
          <w:lang w:val="uk-UA"/>
        </w:rPr>
      </w:pPr>
      <w:r w:rsidRPr="00AC3364">
        <w:rPr>
          <w:rFonts w:ascii="Times New Roman" w:hAnsi="Times New Roman"/>
          <w:b/>
          <w:sz w:val="24"/>
          <w:szCs w:val="24"/>
          <w:lang w:val="uk-UA"/>
        </w:rPr>
        <w:t xml:space="preserve">     </w:t>
      </w: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CE9" w:rsidRDefault="00EA0CE9">
      <w:r>
        <w:separator/>
      </w:r>
    </w:p>
  </w:endnote>
  <w:endnote w:type="continuationSeparator" w:id="0">
    <w:p w:rsidR="00EA0CE9" w:rsidRDefault="00EA0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CE9" w:rsidRDefault="00EA0CE9">
      <w:r>
        <w:separator/>
      </w:r>
    </w:p>
  </w:footnote>
  <w:footnote w:type="continuationSeparator" w:id="0">
    <w:p w:rsidR="00EA0CE9" w:rsidRDefault="00EA0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4540"/>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A5E"/>
    <w:rsid w:val="00975773"/>
    <w:rsid w:val="00976EB0"/>
    <w:rsid w:val="00976F3F"/>
    <w:rsid w:val="009779C8"/>
    <w:rsid w:val="009803C2"/>
    <w:rsid w:val="00981A8E"/>
    <w:rsid w:val="00982484"/>
    <w:rsid w:val="00983079"/>
    <w:rsid w:val="00984674"/>
    <w:rsid w:val="009849D8"/>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2134"/>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4A93"/>
    <w:rsid w:val="00E27108"/>
    <w:rsid w:val="00E27263"/>
    <w:rsid w:val="00E32206"/>
    <w:rsid w:val="00E323E2"/>
    <w:rsid w:val="00E41475"/>
    <w:rsid w:val="00E43249"/>
    <w:rsid w:val="00E449D3"/>
    <w:rsid w:val="00E45B69"/>
    <w:rsid w:val="00E45F80"/>
    <w:rsid w:val="00E46735"/>
    <w:rsid w:val="00E46A6C"/>
    <w:rsid w:val="00E47DD9"/>
    <w:rsid w:val="00E528C9"/>
    <w:rsid w:val="00E52BBE"/>
    <w:rsid w:val="00E5366C"/>
    <w:rsid w:val="00E56FC9"/>
    <w:rsid w:val="00E5747C"/>
    <w:rsid w:val="00E60051"/>
    <w:rsid w:val="00E601D3"/>
    <w:rsid w:val="00E629F0"/>
    <w:rsid w:val="00E638FD"/>
    <w:rsid w:val="00E63A34"/>
    <w:rsid w:val="00E66072"/>
    <w:rsid w:val="00E664ED"/>
    <w:rsid w:val="00E66ACF"/>
    <w:rsid w:val="00E66D04"/>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0CE9"/>
    <w:rsid w:val="00EA19B0"/>
    <w:rsid w:val="00EA2AE5"/>
    <w:rsid w:val="00EA39A9"/>
    <w:rsid w:val="00EA4811"/>
    <w:rsid w:val="00EB5FC2"/>
    <w:rsid w:val="00EB6746"/>
    <w:rsid w:val="00EB7251"/>
    <w:rsid w:val="00EC0054"/>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2F9914-2F90-46CF-A72B-AF30B1C3E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3-07-11-004592-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1017</Words>
  <Characters>580</Characters>
  <Application>Microsoft Office Word</Application>
  <DocSecurity>0</DocSecurity>
  <Lines>4</Lines>
  <Paragraphs>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1594</CharactersWithSpaces>
  <SharedDoc>false</SharedDoc>
  <HLinks>
    <vt:vector size="6" baseType="variant">
      <vt:variant>
        <vt:i4>5963852</vt:i4>
      </vt:variant>
      <vt:variant>
        <vt:i4>0</vt:i4>
      </vt:variant>
      <vt:variant>
        <vt:i4>0</vt:i4>
      </vt:variant>
      <vt:variant>
        <vt:i4>5</vt:i4>
      </vt:variant>
      <vt:variant>
        <vt:lpwstr>https://prozorro.gov.ua/tender/UA-2023-07-11-004592-a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2023-07-13T06:54:00Z</dcterms:created>
  <dcterms:modified xsi:type="dcterms:W3CDTF">2023-07-13T06:54:00Z</dcterms:modified>
</cp:coreProperties>
</file>