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proofErr w:type="spellStart"/>
      <w:r w:rsidR="00E52965" w:rsidRPr="00E52965">
        <w:rPr>
          <w:rFonts w:ascii="Times New Roman" w:hAnsi="Times New Roman"/>
          <w:sz w:val="24"/>
          <w:szCs w:val="24"/>
        </w:rPr>
        <w:t>Автомийка</w:t>
      </w:r>
      <w:proofErr w:type="spellEnd"/>
      <w:r w:rsidR="00E52965" w:rsidRPr="00E52965">
        <w:rPr>
          <w:rFonts w:ascii="Times New Roman" w:hAnsi="Times New Roman"/>
          <w:sz w:val="24"/>
          <w:szCs w:val="24"/>
        </w:rPr>
        <w:t xml:space="preserve"> самообслуговування </w:t>
      </w:r>
      <w:bookmarkEnd w:id="0"/>
      <w:r w:rsidR="00D3357C" w:rsidRPr="00D3357C">
        <w:rPr>
          <w:rFonts w:ascii="Times New Roman" w:hAnsi="Times New Roman"/>
          <w:sz w:val="24"/>
          <w:szCs w:val="24"/>
        </w:rPr>
        <w:t xml:space="preserve">(код </w:t>
      </w:r>
      <w:r w:rsidR="00E52965">
        <w:rPr>
          <w:rFonts w:ascii="Times New Roman" w:hAnsi="Times New Roman"/>
          <w:sz w:val="24"/>
          <w:szCs w:val="24"/>
        </w:rPr>
        <w:t>429</w:t>
      </w:r>
      <w:r w:rsidR="00F43F00">
        <w:rPr>
          <w:rFonts w:ascii="Times New Roman" w:hAnsi="Times New Roman"/>
          <w:sz w:val="24"/>
          <w:szCs w:val="24"/>
        </w:rPr>
        <w:t>2</w:t>
      </w:r>
      <w:r w:rsidR="00D10B04" w:rsidRPr="00D10B04">
        <w:rPr>
          <w:rFonts w:ascii="Times New Roman" w:hAnsi="Times New Roman"/>
          <w:sz w:val="24"/>
          <w:szCs w:val="24"/>
        </w:rPr>
        <w:t>0000-</w:t>
      </w:r>
      <w:r w:rsidR="00F43F00">
        <w:rPr>
          <w:rFonts w:ascii="Times New Roman" w:hAnsi="Times New Roman"/>
          <w:sz w:val="24"/>
          <w:szCs w:val="24"/>
        </w:rPr>
        <w:t>1</w:t>
      </w:r>
      <w:r w:rsidR="00D3357C" w:rsidRPr="00D3357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="00F43F00" w:rsidRPr="00F43F00">
        <w:rPr>
          <w:rFonts w:ascii="Times New Roman" w:hAnsi="Times New Roman"/>
          <w:sz w:val="24"/>
          <w:szCs w:val="24"/>
        </w:rPr>
        <w:t>Машини для миття пляшок, пакування, зважування та розпилювання</w:t>
      </w:r>
      <w:r w:rsidR="00D3357C" w:rsidRPr="00D3357C">
        <w:rPr>
          <w:rFonts w:ascii="Times New Roman" w:hAnsi="Times New Roman"/>
          <w:sz w:val="24"/>
          <w:szCs w:val="24"/>
        </w:rPr>
        <w:t>)</w:t>
      </w:r>
      <w:r w:rsidR="00B43911" w:rsidRPr="00890CF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F3B4E" w:rsidRPr="00C266E5">
          <w:rPr>
            <w:rStyle w:val="a3"/>
            <w:rFonts w:ascii="Times New Roman" w:hAnsi="Times New Roman"/>
            <w:sz w:val="24"/>
            <w:szCs w:val="24"/>
          </w:rPr>
          <w:t>https://prozorro.gov.ua/tender/UA-2023-05-18-012348-a</w:t>
        </w:r>
      </w:hyperlink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B64DF"/>
    <w:rsid w:val="002F3B4E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860EF9"/>
    <w:rsid w:val="00890CFD"/>
    <w:rsid w:val="008C6A8C"/>
    <w:rsid w:val="008E1728"/>
    <w:rsid w:val="00B43911"/>
    <w:rsid w:val="00B66912"/>
    <w:rsid w:val="00B85C08"/>
    <w:rsid w:val="00C02912"/>
    <w:rsid w:val="00C40944"/>
    <w:rsid w:val="00D100CD"/>
    <w:rsid w:val="00D10B04"/>
    <w:rsid w:val="00D3357C"/>
    <w:rsid w:val="00E045B9"/>
    <w:rsid w:val="00E52965"/>
    <w:rsid w:val="00E52D5C"/>
    <w:rsid w:val="00E61543"/>
    <w:rsid w:val="00E84556"/>
    <w:rsid w:val="00EC53E0"/>
    <w:rsid w:val="00EE37AD"/>
    <w:rsid w:val="00F16F12"/>
    <w:rsid w:val="00F43F00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123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90AEF-93F1-4520-B8B7-407DEA9A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2023-05-19T06:08:00Z</dcterms:created>
  <dcterms:modified xsi:type="dcterms:W3CDTF">2023-05-19T06:08:00Z</dcterms:modified>
</cp:coreProperties>
</file>