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політику у сфері публічних </w:t>
      </w:r>
      <w:proofErr w:type="spellStart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90CFD">
        <w:rPr>
          <w:rFonts w:ascii="Times New Roman" w:hAnsi="Times New Roman"/>
          <w:sz w:val="24"/>
          <w:szCs w:val="24"/>
        </w:rPr>
        <w:t xml:space="preserve">       </w:t>
      </w:r>
      <w:r w:rsidR="009D4415">
        <w:rPr>
          <w:rFonts w:ascii="Times New Roman" w:hAnsi="Times New Roman"/>
          <w:sz w:val="24"/>
          <w:szCs w:val="24"/>
        </w:rPr>
        <w:t>Т</w:t>
      </w:r>
      <w:r w:rsidR="00F16F12">
        <w:rPr>
          <w:rFonts w:ascii="Times New Roman" w:hAnsi="Times New Roman"/>
          <w:sz w:val="24"/>
          <w:szCs w:val="24"/>
        </w:rPr>
        <w:t>алі, домкрати</w:t>
      </w:r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F16F12">
        <w:rPr>
          <w:rFonts w:ascii="Times New Roman" w:hAnsi="Times New Roman"/>
          <w:sz w:val="24"/>
          <w:szCs w:val="24"/>
        </w:rPr>
        <w:t>4241</w:t>
      </w:r>
      <w:r w:rsidR="00476F49" w:rsidRPr="00476F49">
        <w:rPr>
          <w:rFonts w:ascii="Times New Roman" w:hAnsi="Times New Roman"/>
          <w:sz w:val="24"/>
          <w:szCs w:val="24"/>
        </w:rPr>
        <w:t>0000-</w:t>
      </w:r>
      <w:r w:rsidR="00F16F12">
        <w:rPr>
          <w:rFonts w:ascii="Times New Roman" w:hAnsi="Times New Roman"/>
          <w:sz w:val="24"/>
          <w:szCs w:val="24"/>
        </w:rPr>
        <w:t>3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6F12" w:rsidRPr="00F16F12">
        <w:rPr>
          <w:rFonts w:ascii="Times New Roman" w:hAnsi="Times New Roman"/>
          <w:sz w:val="24"/>
          <w:szCs w:val="24"/>
        </w:rPr>
        <w:t>Підіймально</w:t>
      </w:r>
      <w:proofErr w:type="spellEnd"/>
      <w:r w:rsidR="00F16F12" w:rsidRPr="00F16F12">
        <w:rPr>
          <w:rFonts w:ascii="Times New Roman" w:hAnsi="Times New Roman"/>
          <w:sz w:val="24"/>
          <w:szCs w:val="24"/>
        </w:rPr>
        <w:t>-транспортувальне обладнання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890CF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890CFD">
        <w:rPr>
          <w:rFonts w:ascii="Times New Roman" w:hAnsi="Times New Roman"/>
          <w:sz w:val="24"/>
          <w:szCs w:val="24"/>
        </w:rPr>
        <w:t>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37044" w:rsidRPr="00E44B9E">
          <w:rPr>
            <w:rStyle w:val="a3"/>
            <w:rFonts w:ascii="Times New Roman" w:hAnsi="Times New Roman"/>
            <w:sz w:val="24"/>
            <w:szCs w:val="24"/>
          </w:rPr>
          <w:t>https://prozorro.gov.ua/tender/UA-2023-05-02-005650-a</w:t>
        </w:r>
      </w:hyperlink>
    </w:p>
    <w:p w:rsidR="00537044" w:rsidRPr="00890CFD" w:rsidRDefault="00537044" w:rsidP="00E61543">
      <w:pPr>
        <w:jc w:val="both"/>
        <w:rPr>
          <w:rFonts w:ascii="Times New Roman" w:hAnsi="Times New Roman"/>
          <w:sz w:val="24"/>
          <w:szCs w:val="24"/>
        </w:rPr>
      </w:pPr>
    </w:p>
    <w:sectPr w:rsidR="00537044" w:rsidRPr="00890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85330"/>
    <w:rsid w:val="001C399A"/>
    <w:rsid w:val="002741FF"/>
    <w:rsid w:val="00366EDD"/>
    <w:rsid w:val="003815B0"/>
    <w:rsid w:val="00383399"/>
    <w:rsid w:val="00422693"/>
    <w:rsid w:val="00476F49"/>
    <w:rsid w:val="00537044"/>
    <w:rsid w:val="00545D5A"/>
    <w:rsid w:val="005B430F"/>
    <w:rsid w:val="005B458D"/>
    <w:rsid w:val="00622FCA"/>
    <w:rsid w:val="00890CFD"/>
    <w:rsid w:val="008C6A8C"/>
    <w:rsid w:val="008E1728"/>
    <w:rsid w:val="009D4415"/>
    <w:rsid w:val="00B43911"/>
    <w:rsid w:val="00B66912"/>
    <w:rsid w:val="00B85C08"/>
    <w:rsid w:val="00C02912"/>
    <w:rsid w:val="00D100CD"/>
    <w:rsid w:val="00E045B9"/>
    <w:rsid w:val="00E52D5C"/>
    <w:rsid w:val="00E61543"/>
    <w:rsid w:val="00E84556"/>
    <w:rsid w:val="00EC53E0"/>
    <w:rsid w:val="00EE37AD"/>
    <w:rsid w:val="00F16F12"/>
    <w:rsid w:val="00F17028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02-00565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67130-5A31-4574-8DCC-BF778D56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2023-05-02T11:53:00Z</dcterms:created>
  <dcterms:modified xsi:type="dcterms:W3CDTF">2023-05-02T11:53:00Z</dcterms:modified>
</cp:coreProperties>
</file>