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6405C" w:rsidRPr="006D4999" w:rsidRDefault="005721D7" w:rsidP="006D4999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7FD4">
        <w:rPr>
          <w:rFonts w:ascii="Times New Roman" w:eastAsia="Times New Roman" w:hAnsi="Times New Roman"/>
          <w:b/>
          <w:sz w:val="24"/>
          <w:szCs w:val="24"/>
          <w:lang w:eastAsia="ru-RU"/>
        </w:rPr>
        <w:t>Приймання, транспортування і тимчасове зберігання ДІВ з закінченим терміном використання, що використовувались</w:t>
      </w:r>
      <w:r w:rsidR="006D4999" w:rsidRPr="00257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радіографічного контролю</w:t>
      </w:r>
      <w:r w:rsidR="006D4999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</w:t>
      </w:r>
      <w:r w:rsidR="006D4999" w:rsidRPr="005721D7">
        <w:rPr>
          <w:rFonts w:ascii="Times New Roman" w:eastAsia="Times New Roman" w:hAnsi="Times New Roman"/>
          <w:sz w:val="24"/>
          <w:szCs w:val="24"/>
          <w:lang w:eastAsia="ru-RU"/>
        </w:rPr>
        <w:t xml:space="preserve">90520000-8 </w:t>
      </w:r>
      <w:r w:rsidR="006D4999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</w:t>
      </w:r>
      <w:r w:rsidR="00257FD4">
        <w:rPr>
          <w:rFonts w:ascii="Times New Roman" w:eastAsia="Times New Roman" w:hAnsi="Times New Roman"/>
          <w:sz w:val="24"/>
          <w:szCs w:val="24"/>
          <w:lang w:eastAsia="ru-RU"/>
        </w:rPr>
        <w:t>ДК 021:2015 –– П</w:t>
      </w:r>
      <w:r w:rsidRPr="005721D7">
        <w:rPr>
          <w:rFonts w:ascii="Times New Roman" w:eastAsia="Times New Roman" w:hAnsi="Times New Roman"/>
          <w:sz w:val="24"/>
          <w:szCs w:val="24"/>
          <w:lang w:eastAsia="ru-RU"/>
        </w:rPr>
        <w:t>ослуги у сфері поводження з радіоактивними, ток</w:t>
      </w:r>
      <w:r w:rsidR="006D4999">
        <w:rPr>
          <w:rFonts w:ascii="Times New Roman" w:eastAsia="Times New Roman" w:hAnsi="Times New Roman"/>
          <w:sz w:val="24"/>
          <w:szCs w:val="24"/>
          <w:lang w:eastAsia="ru-RU"/>
        </w:rPr>
        <w:t xml:space="preserve">сичними, </w:t>
      </w:r>
      <w:r w:rsidRPr="005721D7">
        <w:rPr>
          <w:rFonts w:ascii="Times New Roman" w:eastAsia="Times New Roman" w:hAnsi="Times New Roman"/>
          <w:sz w:val="24"/>
          <w:szCs w:val="24"/>
          <w:lang w:eastAsia="ru-RU"/>
        </w:rPr>
        <w:t>медичними та небезпечними відходами</w:t>
      </w:r>
      <w:r w:rsidR="006D49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64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Pr="005721D7" w:rsidRDefault="00B43911" w:rsidP="001812D8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21D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721D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5721D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5721D7">
        <w:rPr>
          <w:rFonts w:ascii="Times New Roman" w:hAnsi="Times New Roman"/>
          <w:sz w:val="24"/>
          <w:szCs w:val="24"/>
        </w:rPr>
        <w:t>:</w:t>
      </w:r>
      <w:r w:rsidR="00257FD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57FD4" w:rsidRPr="00630168">
          <w:rPr>
            <w:rStyle w:val="a3"/>
            <w:rFonts w:ascii="Times New Roman" w:hAnsi="Times New Roman"/>
            <w:sz w:val="24"/>
            <w:szCs w:val="24"/>
          </w:rPr>
          <w:t>https://prozorro.gov.ua/tender/UA-2023-04-21-009370-a</w:t>
        </w:r>
      </w:hyperlink>
      <w:r w:rsidR="00257FD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28B5"/>
    <w:multiLevelType w:val="hybridMultilevel"/>
    <w:tmpl w:val="CFAEEBDE"/>
    <w:lvl w:ilvl="0" w:tplc="BD40CA84">
      <w:start w:val="1"/>
      <w:numFmt w:val="decimal"/>
      <w:lvlText w:val="%1."/>
      <w:lvlJc w:val="left"/>
      <w:pPr>
        <w:ind w:left="87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3C3"/>
    <w:rsid w:val="00080D38"/>
    <w:rsid w:val="00093232"/>
    <w:rsid w:val="001812D8"/>
    <w:rsid w:val="00257FD4"/>
    <w:rsid w:val="00297D22"/>
    <w:rsid w:val="0036405C"/>
    <w:rsid w:val="003815B0"/>
    <w:rsid w:val="004C1E9A"/>
    <w:rsid w:val="005721D7"/>
    <w:rsid w:val="005B458D"/>
    <w:rsid w:val="00621C4C"/>
    <w:rsid w:val="006D4999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042D3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FC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1-0093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6F15-9E7B-45B7-954D-28A3E9E9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13</cp:revision>
  <dcterms:created xsi:type="dcterms:W3CDTF">2022-11-10T06:55:00Z</dcterms:created>
  <dcterms:modified xsi:type="dcterms:W3CDTF">2023-04-21T14:01:00Z</dcterms:modified>
</cp:coreProperties>
</file>