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38D" w:rsidRPr="00AB42E9" w:rsidRDefault="0058138D" w:rsidP="0058138D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hAnsi="Times New Roman"/>
          <w:b/>
          <w:color w:val="0D0D0D"/>
          <w:sz w:val="24"/>
          <w:szCs w:val="24"/>
          <w:lang w:eastAsia="ru-RU"/>
        </w:rPr>
      </w:pPr>
      <w:bookmarkStart w:id="0" w:name="_GoBack"/>
      <w:bookmarkEnd w:id="0"/>
      <w:r w:rsidRPr="00AB42E9">
        <w:rPr>
          <w:rFonts w:ascii="Times New Roman" w:hAnsi="Times New Roman"/>
          <w:b/>
          <w:color w:val="0D0D0D"/>
          <w:sz w:val="24"/>
          <w:szCs w:val="24"/>
          <w:lang w:eastAsia="ru-RU"/>
        </w:rPr>
        <w:t>Обґрунтування технічних та якісних характеристик предмета закупівлі, очікуваної вартості предмета закупівлі</w:t>
      </w:r>
    </w:p>
    <w:p w:rsidR="0058138D" w:rsidRPr="00AB42E9" w:rsidRDefault="0058138D" w:rsidP="0058138D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hAnsi="Times New Roman"/>
          <w:b/>
          <w:color w:val="0D0D0D"/>
          <w:sz w:val="24"/>
          <w:szCs w:val="24"/>
          <w:lang w:eastAsia="ru-RU"/>
        </w:rPr>
      </w:pPr>
    </w:p>
    <w:p w:rsidR="0058138D" w:rsidRPr="00AB42E9" w:rsidRDefault="0058138D" w:rsidP="0058138D">
      <w:pPr>
        <w:autoSpaceDE w:val="0"/>
        <w:autoSpaceDN w:val="0"/>
        <w:adjustRightInd w:val="0"/>
        <w:spacing w:after="0" w:line="252" w:lineRule="auto"/>
        <w:ind w:firstLine="851"/>
        <w:jc w:val="both"/>
        <w:rPr>
          <w:rFonts w:ascii="Times New Roman" w:hAnsi="Times New Roman"/>
          <w:color w:val="0D0D0D"/>
          <w:sz w:val="24"/>
          <w:szCs w:val="24"/>
          <w:lang w:eastAsia="ru-RU"/>
        </w:rPr>
      </w:pPr>
      <w:r w:rsidRPr="00AB42E9">
        <w:rPr>
          <w:rFonts w:ascii="Times New Roman" w:hAnsi="Times New Roman"/>
          <w:color w:val="0D0D0D"/>
          <w:sz w:val="24"/>
          <w:szCs w:val="24"/>
          <w:lang w:eastAsia="ru-RU"/>
        </w:rPr>
        <w:t>Обґрунтування технічних та якісних характеристик предмета закупівлі, очікуваної вартості предмета закупівлі відповідно до Постанови КМУ від 11.10.2016 №710 «Про ефективне використання державних коштів» зі змінами.</w:t>
      </w:r>
    </w:p>
    <w:p w:rsidR="0058138D" w:rsidRPr="00AB42E9" w:rsidRDefault="0058138D" w:rsidP="0058138D">
      <w:pPr>
        <w:keepNext/>
        <w:spacing w:after="0" w:line="252" w:lineRule="auto"/>
        <w:ind w:firstLine="851"/>
        <w:jc w:val="both"/>
        <w:rPr>
          <w:rFonts w:ascii="Times New Roman" w:hAnsi="Times New Roman"/>
          <w:color w:val="0D0D0D"/>
          <w:sz w:val="24"/>
          <w:szCs w:val="24"/>
          <w:lang w:eastAsia="ru-RU"/>
        </w:rPr>
      </w:pPr>
      <w:r w:rsidRPr="00AB42E9">
        <w:rPr>
          <w:rFonts w:ascii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тендерної документації та встановлені відповідно до вимог і положень нормативних і виробничих документів ДП «НАЕК «Енергоатом» та ВП ХАЕС згідно з чинними нормами, стандартами і правилами з ядерної та радіаційної безпеки. </w:t>
      </w:r>
    </w:p>
    <w:p w:rsidR="0058138D" w:rsidRDefault="0058138D" w:rsidP="0058138D">
      <w:pPr>
        <w:keepNext/>
        <w:spacing w:after="0" w:line="252" w:lineRule="auto"/>
        <w:ind w:firstLine="851"/>
        <w:jc w:val="both"/>
        <w:rPr>
          <w:rFonts w:ascii="Times New Roman" w:hAnsi="Times New Roman"/>
          <w:color w:val="0D0D0D"/>
          <w:sz w:val="24"/>
          <w:szCs w:val="24"/>
          <w:lang w:eastAsia="ru-RU"/>
        </w:rPr>
      </w:pPr>
      <w:r w:rsidRPr="00AB42E9">
        <w:rPr>
          <w:rFonts w:ascii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</w:t>
      </w:r>
      <w:r>
        <w:rPr>
          <w:rFonts w:ascii="Times New Roman" w:hAnsi="Times New Roman"/>
          <w:color w:val="0D0D0D"/>
          <w:sz w:val="24"/>
          <w:szCs w:val="24"/>
          <w:lang w:eastAsia="ru-RU"/>
        </w:rPr>
        <w:t xml:space="preserve">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950C1E" w:rsidRPr="00AB42E9" w:rsidRDefault="00950C1E" w:rsidP="00AB42E9">
      <w:pPr>
        <w:pStyle w:val="NoSpacing"/>
        <w:spacing w:line="276" w:lineRule="auto"/>
        <w:ind w:right="-1" w:firstLine="851"/>
        <w:jc w:val="both"/>
        <w:rPr>
          <w:rFonts w:ascii="Times New Roman" w:hAnsi="Times New Roman"/>
          <w:sz w:val="24"/>
          <w:szCs w:val="24"/>
          <w:lang w:val="uk-UA"/>
        </w:rPr>
      </w:pPr>
      <w:r w:rsidRPr="00950C1E">
        <w:rPr>
          <w:rFonts w:ascii="Times New Roman" w:hAnsi="Times New Roman"/>
          <w:b/>
          <w:sz w:val="24"/>
          <w:szCs w:val="24"/>
          <w:lang w:val="uk-UA"/>
        </w:rPr>
        <w:t>Предмет закупівлі: ДБН А.2.2-3:2014. Ремонт кабельних лотків ВП ХАЕС (</w:t>
      </w:r>
      <w:r w:rsidRPr="00AB42E9">
        <w:rPr>
          <w:rFonts w:ascii="Times New Roman" w:hAnsi="Times New Roman"/>
          <w:sz w:val="24"/>
          <w:szCs w:val="24"/>
          <w:lang w:val="uk-UA"/>
        </w:rPr>
        <w:t>код згідно з ДК 021:2015:50530000-9 Послуги з ремонту і технічного обслуговування техніки).</w:t>
      </w:r>
    </w:p>
    <w:p w:rsidR="004A61E6" w:rsidRDefault="00950C1E" w:rsidP="00AB42E9">
      <w:pPr>
        <w:pStyle w:val="ListParagraph"/>
        <w:tabs>
          <w:tab w:val="left" w:pos="426"/>
        </w:tabs>
        <w:ind w:left="0" w:firstLine="851"/>
        <w:jc w:val="both"/>
        <w:rPr>
          <w:rFonts w:ascii="Times New Roman" w:hAnsi="Times New Roman"/>
          <w:color w:val="0D0D0D"/>
          <w:sz w:val="24"/>
          <w:szCs w:val="24"/>
          <w:lang w:eastAsia="ru-RU"/>
        </w:rPr>
      </w:pPr>
      <w:r w:rsidRPr="00950C1E">
        <w:rPr>
          <w:rFonts w:ascii="Times New Roman" w:hAnsi="Times New Roman"/>
          <w:color w:val="0D0D0D"/>
          <w:sz w:val="24"/>
          <w:szCs w:val="24"/>
          <w:lang w:eastAsia="ru-RU"/>
        </w:rPr>
        <w:t xml:space="preserve">Посилання на процедуру закупівлі в електронній системі закупівель: </w:t>
      </w:r>
      <w:hyperlink r:id="rId4" w:history="1">
        <w:r w:rsidR="00AB42E9" w:rsidRPr="00CC1036">
          <w:rPr>
            <w:rStyle w:val="a3"/>
            <w:rFonts w:ascii="Times New Roman" w:hAnsi="Times New Roman"/>
            <w:sz w:val="24"/>
            <w:szCs w:val="24"/>
            <w:lang w:eastAsia="ru-RU"/>
          </w:rPr>
          <w:t>https://prozorro.gov.ua/tender/UA-2023-04-13-008485-a</w:t>
        </w:r>
      </w:hyperlink>
      <w:r w:rsidR="00AB42E9">
        <w:rPr>
          <w:rFonts w:ascii="Times New Roman" w:hAnsi="Times New Roman"/>
          <w:color w:val="0D0D0D"/>
          <w:sz w:val="24"/>
          <w:szCs w:val="24"/>
          <w:lang w:eastAsia="ru-RU"/>
        </w:rPr>
        <w:t xml:space="preserve"> </w:t>
      </w:r>
    </w:p>
    <w:p w:rsidR="004A61E6" w:rsidRPr="00AC3364" w:rsidRDefault="004A61E6" w:rsidP="004A61E6">
      <w:pPr>
        <w:pStyle w:val="NoSpacing"/>
        <w:spacing w:line="276" w:lineRule="auto"/>
        <w:ind w:left="-284"/>
        <w:jc w:val="both"/>
        <w:rPr>
          <w:rFonts w:ascii="Times New Roman" w:hAnsi="Times New Roman"/>
          <w:sz w:val="24"/>
          <w:szCs w:val="24"/>
          <w:lang w:val="uk-UA"/>
        </w:rPr>
      </w:pPr>
      <w:r w:rsidRPr="00AC3364">
        <w:rPr>
          <w:rFonts w:ascii="Times New Roman" w:hAnsi="Times New Roman"/>
          <w:b/>
          <w:sz w:val="24"/>
          <w:szCs w:val="24"/>
          <w:lang w:val="uk-UA"/>
        </w:rPr>
        <w:t xml:space="preserve">    </w:t>
      </w:r>
    </w:p>
    <w:p w:rsidR="004A61E6" w:rsidRDefault="004A61E6" w:rsidP="00950C1E">
      <w:pPr>
        <w:pStyle w:val="ListParagraph"/>
        <w:tabs>
          <w:tab w:val="left" w:pos="426"/>
        </w:tabs>
        <w:ind w:left="0" w:firstLine="851"/>
        <w:jc w:val="both"/>
        <w:rPr>
          <w:rFonts w:ascii="Times New Roman" w:hAnsi="Times New Roman"/>
          <w:color w:val="0D0D0D"/>
          <w:sz w:val="24"/>
          <w:szCs w:val="24"/>
          <w:lang w:eastAsia="ru-RU"/>
        </w:rPr>
      </w:pPr>
    </w:p>
    <w:p w:rsidR="004A61E6" w:rsidRDefault="004A61E6" w:rsidP="00950C1E">
      <w:pPr>
        <w:pStyle w:val="ListParagraph"/>
        <w:tabs>
          <w:tab w:val="left" w:pos="426"/>
        </w:tabs>
        <w:ind w:left="0" w:firstLine="851"/>
        <w:jc w:val="both"/>
        <w:rPr>
          <w:rFonts w:ascii="Times New Roman" w:hAnsi="Times New Roman"/>
          <w:color w:val="0D0D0D"/>
          <w:sz w:val="24"/>
          <w:szCs w:val="24"/>
          <w:lang w:eastAsia="ru-RU"/>
        </w:rPr>
      </w:pPr>
    </w:p>
    <w:p w:rsidR="004A61E6" w:rsidRDefault="004A61E6" w:rsidP="00950C1E">
      <w:pPr>
        <w:pStyle w:val="ListParagraph"/>
        <w:tabs>
          <w:tab w:val="left" w:pos="426"/>
        </w:tabs>
        <w:ind w:left="0" w:firstLine="851"/>
        <w:jc w:val="both"/>
        <w:rPr>
          <w:rFonts w:ascii="Times New Roman" w:hAnsi="Times New Roman"/>
          <w:color w:val="0D0D0D"/>
          <w:sz w:val="24"/>
          <w:szCs w:val="24"/>
          <w:lang w:eastAsia="ru-RU"/>
        </w:rPr>
      </w:pPr>
    </w:p>
    <w:p w:rsidR="004A61E6" w:rsidRDefault="004A61E6" w:rsidP="00950C1E">
      <w:pPr>
        <w:pStyle w:val="ListParagraph"/>
        <w:tabs>
          <w:tab w:val="left" w:pos="426"/>
        </w:tabs>
        <w:ind w:left="0" w:firstLine="851"/>
        <w:jc w:val="both"/>
        <w:rPr>
          <w:rFonts w:ascii="Times New Roman" w:hAnsi="Times New Roman"/>
          <w:color w:val="0D0D0D"/>
          <w:sz w:val="24"/>
          <w:szCs w:val="24"/>
          <w:lang w:eastAsia="ru-RU"/>
        </w:rPr>
      </w:pPr>
    </w:p>
    <w:p w:rsidR="004A61E6" w:rsidRDefault="004A61E6" w:rsidP="00950C1E">
      <w:pPr>
        <w:pStyle w:val="ListParagraph"/>
        <w:tabs>
          <w:tab w:val="left" w:pos="426"/>
        </w:tabs>
        <w:ind w:left="0" w:firstLine="851"/>
        <w:jc w:val="both"/>
        <w:rPr>
          <w:rFonts w:ascii="Times New Roman" w:hAnsi="Times New Roman"/>
          <w:color w:val="0D0D0D"/>
          <w:sz w:val="24"/>
          <w:szCs w:val="24"/>
          <w:lang w:eastAsia="ru-RU"/>
        </w:rPr>
      </w:pPr>
    </w:p>
    <w:sectPr w:rsidR="004A61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38D"/>
    <w:rsid w:val="000A0AD5"/>
    <w:rsid w:val="00237D7A"/>
    <w:rsid w:val="004A61E6"/>
    <w:rsid w:val="0057646E"/>
    <w:rsid w:val="0058138D"/>
    <w:rsid w:val="00950C1E"/>
    <w:rsid w:val="00AB4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8F0275-B294-447D-BA15-9E69C17C7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138D"/>
    <w:pPr>
      <w:spacing w:after="160" w:line="254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ListParagraph">
    <w:name w:val="List Paragraph"/>
    <w:basedOn w:val="a"/>
    <w:rsid w:val="0058138D"/>
    <w:pPr>
      <w:ind w:left="720"/>
      <w:contextualSpacing/>
    </w:pPr>
  </w:style>
  <w:style w:type="paragraph" w:customStyle="1" w:styleId="NoSpacing">
    <w:name w:val="No Spacing"/>
    <w:rsid w:val="00950C1E"/>
    <w:rPr>
      <w:rFonts w:ascii="Calibri" w:hAnsi="Calibri"/>
      <w:sz w:val="22"/>
      <w:szCs w:val="22"/>
      <w:lang w:val="ru-RU" w:eastAsia="en-US"/>
    </w:rPr>
  </w:style>
  <w:style w:type="character" w:styleId="a3">
    <w:name w:val="Hyperlink"/>
    <w:rsid w:val="00AB42E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3-04-13-008485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857</Words>
  <Characters>490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1345</CharactersWithSpaces>
  <SharedDoc>false</SharedDoc>
  <HLinks>
    <vt:vector size="6" baseType="variant">
      <vt:variant>
        <vt:i4>5505097</vt:i4>
      </vt:variant>
      <vt:variant>
        <vt:i4>0</vt:i4>
      </vt:variant>
      <vt:variant>
        <vt:i4>0</vt:i4>
      </vt:variant>
      <vt:variant>
        <vt:i4>5</vt:i4>
      </vt:variant>
      <vt:variant>
        <vt:lpwstr>https://prozorro.gov.ua/tender/UA-2023-04-13-008485-a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Смолій Вікторія Валеріївна</dc:creator>
  <cp:keywords/>
  <cp:lastModifiedBy>Беленко Тетяна Валеріївна</cp:lastModifiedBy>
  <cp:revision>2</cp:revision>
  <dcterms:created xsi:type="dcterms:W3CDTF">2023-04-18T12:35:00Z</dcterms:created>
  <dcterms:modified xsi:type="dcterms:W3CDTF">2023-04-18T12:35:00Z</dcterms:modified>
</cp:coreProperties>
</file>