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977" w:rsidRPr="00816977" w:rsidRDefault="00816977" w:rsidP="00816977">
      <w:pPr>
        <w:autoSpaceDE w:val="0"/>
        <w:autoSpaceDN w:val="0"/>
        <w:adjustRightInd w:val="0"/>
        <w:spacing w:after="0"/>
        <w:ind w:firstLine="851"/>
        <w:jc w:val="center"/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b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</w:t>
      </w: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816977" w:rsidRPr="00816977" w:rsidRDefault="00816977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</w:p>
    <w:p w:rsidR="00B43911" w:rsidRPr="00816977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Обґрунтування технічних та якісних характеристик предмета закупівлі, очікуваної вартості предмета закупівлі відповідно до Постанови КМУ від 11.10.2016 №710 «Про ефективне використання державних коштів» зі змінами</w:t>
      </w:r>
      <w:r w:rsidR="00A84069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.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визначені у відповідних додатках до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816977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B43911" w:rsidRPr="00816977" w:rsidRDefault="00B43911" w:rsidP="00B4391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16977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16977">
        <w:rPr>
          <w:rFonts w:ascii="Times New Roman" w:hAnsi="Times New Roman"/>
          <w:sz w:val="24"/>
          <w:szCs w:val="24"/>
        </w:rPr>
        <w:t xml:space="preserve">процедуру </w:t>
      </w:r>
      <w:r w:rsidRPr="00816977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</w:p>
    <w:p w:rsidR="00B43911" w:rsidRPr="00816977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i/>
          <w:color w:val="2F5496"/>
          <w:sz w:val="24"/>
          <w:szCs w:val="24"/>
          <w:lang w:eastAsia="ru-RU"/>
        </w:rPr>
      </w:pPr>
    </w:p>
    <w:p w:rsidR="003815B0" w:rsidRPr="00816977" w:rsidRDefault="00B23B17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677D2A">
        <w:rPr>
          <w:rFonts w:ascii="Times New Roman" w:hAnsi="Times New Roman"/>
          <w:b/>
          <w:sz w:val="24"/>
          <w:szCs w:val="24"/>
        </w:rPr>
        <w:t>Корм для риб в</w:t>
      </w:r>
      <w:r w:rsidR="00577C74" w:rsidRPr="00677D2A">
        <w:rPr>
          <w:rFonts w:ascii="Times New Roman" w:hAnsi="Times New Roman"/>
          <w:b/>
          <w:sz w:val="24"/>
          <w:szCs w:val="24"/>
        </w:rPr>
        <w:t xml:space="preserve"> асортименті </w:t>
      </w:r>
      <w:r w:rsidR="00FF5846" w:rsidRPr="00677D2A">
        <w:rPr>
          <w:rFonts w:ascii="Times New Roman" w:hAnsi="Times New Roman"/>
          <w:b/>
          <w:sz w:val="24"/>
          <w:szCs w:val="24"/>
        </w:rPr>
        <w:t xml:space="preserve"> </w:t>
      </w:r>
      <w:bookmarkEnd w:id="0"/>
      <w:r w:rsidR="00B43911" w:rsidRPr="00816977">
        <w:rPr>
          <w:rFonts w:ascii="Times New Roman" w:hAnsi="Times New Roman"/>
          <w:sz w:val="24"/>
          <w:szCs w:val="24"/>
        </w:rPr>
        <w:t xml:space="preserve">(код </w:t>
      </w:r>
      <w:r w:rsidR="00577C74" w:rsidRPr="00577C74">
        <w:rPr>
          <w:rFonts w:ascii="Times New Roman" w:hAnsi="Times New Roman"/>
          <w:sz w:val="24"/>
          <w:szCs w:val="24"/>
        </w:rPr>
        <w:t>15710000-8</w:t>
      </w:r>
      <w:r w:rsidR="00695F70" w:rsidRPr="00816977">
        <w:rPr>
          <w:rFonts w:ascii="Times New Roman" w:hAnsi="Times New Roman"/>
          <w:sz w:val="24"/>
          <w:szCs w:val="24"/>
        </w:rPr>
        <w:t xml:space="preserve"> </w:t>
      </w:r>
      <w:r w:rsidR="00B43911" w:rsidRPr="00816977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16977">
        <w:rPr>
          <w:rFonts w:ascii="Times New Roman" w:hAnsi="Times New Roman"/>
          <w:sz w:val="24"/>
          <w:szCs w:val="24"/>
        </w:rPr>
        <w:t>–</w:t>
      </w:r>
      <w:r w:rsidR="00577C74">
        <w:rPr>
          <w:rFonts w:ascii="Times New Roman" w:hAnsi="Times New Roman"/>
          <w:sz w:val="24"/>
          <w:szCs w:val="24"/>
        </w:rPr>
        <w:t xml:space="preserve"> </w:t>
      </w:r>
      <w:r w:rsidR="00577C74" w:rsidRPr="00577C74">
        <w:rPr>
          <w:rFonts w:ascii="Times New Roman" w:hAnsi="Times New Roman"/>
          <w:sz w:val="24"/>
          <w:szCs w:val="24"/>
        </w:rPr>
        <w:t>Готові корми для сільськогосподарських та інших тварин</w:t>
      </w:r>
      <w:r w:rsidR="00B43911" w:rsidRPr="00816977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16977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343FCB" w:rsidRPr="00343FCB">
        <w:t xml:space="preserve"> </w:t>
      </w:r>
      <w:hyperlink r:id="rId6" w:history="1">
        <w:r w:rsidR="00343FCB" w:rsidRPr="004B5BB6">
          <w:rPr>
            <w:rStyle w:val="a3"/>
            <w:rFonts w:ascii="Times New Roman" w:hAnsi="Times New Roman"/>
            <w:sz w:val="24"/>
            <w:szCs w:val="24"/>
          </w:rPr>
          <w:t>https://prozorro.gov.ua/tender/UA-2023-04-06-001105-a</w:t>
        </w:r>
      </w:hyperlink>
      <w:r w:rsidR="00343FCB">
        <w:rPr>
          <w:rFonts w:ascii="Times New Roman" w:hAnsi="Times New Roman"/>
          <w:sz w:val="24"/>
          <w:szCs w:val="24"/>
        </w:rPr>
        <w:t xml:space="preserve"> </w:t>
      </w: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B458D" w:rsidRPr="00816977" w:rsidRDefault="005B458D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93281B" w:rsidRPr="00816977" w:rsidRDefault="00F80513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816977">
        <w:rPr>
          <w:rFonts w:ascii="Times New Roman" w:hAnsi="Times New Roman"/>
          <w:sz w:val="24"/>
          <w:szCs w:val="24"/>
        </w:rPr>
        <w:t xml:space="preserve">Т.в.о. </w:t>
      </w:r>
      <w:r w:rsidR="005B458D" w:rsidRPr="00816977">
        <w:rPr>
          <w:rFonts w:ascii="Times New Roman" w:hAnsi="Times New Roman"/>
          <w:sz w:val="24"/>
          <w:szCs w:val="24"/>
        </w:rPr>
        <w:t>начальника УВ</w:t>
      </w:r>
      <w:r w:rsidR="0093281B" w:rsidRPr="00816977">
        <w:rPr>
          <w:rFonts w:ascii="Times New Roman" w:hAnsi="Times New Roman"/>
          <w:sz w:val="24"/>
          <w:szCs w:val="24"/>
        </w:rPr>
        <w:t xml:space="preserve">ТК                  </w:t>
      </w:r>
      <w:r w:rsidRPr="00816977">
        <w:rPr>
          <w:rFonts w:ascii="Times New Roman" w:hAnsi="Times New Roman"/>
          <w:sz w:val="24"/>
          <w:szCs w:val="24"/>
        </w:rPr>
        <w:t xml:space="preserve">         </w:t>
      </w:r>
      <w:r w:rsidR="0093281B" w:rsidRPr="00816977">
        <w:rPr>
          <w:rFonts w:ascii="Times New Roman" w:hAnsi="Times New Roman"/>
          <w:sz w:val="24"/>
          <w:szCs w:val="24"/>
        </w:rPr>
        <w:t xml:space="preserve">           </w:t>
      </w:r>
      <w:r w:rsidR="00A84069" w:rsidRPr="00816977">
        <w:rPr>
          <w:rFonts w:ascii="Times New Roman" w:hAnsi="Times New Roman"/>
          <w:sz w:val="24"/>
          <w:szCs w:val="24"/>
        </w:rPr>
        <w:t>Віталій СТАСЮК</w:t>
      </w:r>
    </w:p>
    <w:sectPr w:rsidR="0093281B" w:rsidRPr="0081697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04308"/>
    <w:rsid w:val="00080D38"/>
    <w:rsid w:val="000B0DA0"/>
    <w:rsid w:val="00343FCB"/>
    <w:rsid w:val="003815B0"/>
    <w:rsid w:val="00577C74"/>
    <w:rsid w:val="005B458D"/>
    <w:rsid w:val="005C093C"/>
    <w:rsid w:val="00647830"/>
    <w:rsid w:val="00677D2A"/>
    <w:rsid w:val="00695F70"/>
    <w:rsid w:val="00816977"/>
    <w:rsid w:val="008A062B"/>
    <w:rsid w:val="008C0C44"/>
    <w:rsid w:val="008E1728"/>
    <w:rsid w:val="0093281B"/>
    <w:rsid w:val="00963126"/>
    <w:rsid w:val="009E1530"/>
    <w:rsid w:val="00A245F7"/>
    <w:rsid w:val="00A5282A"/>
    <w:rsid w:val="00A84069"/>
    <w:rsid w:val="00AC1C4D"/>
    <w:rsid w:val="00B23B17"/>
    <w:rsid w:val="00B43911"/>
    <w:rsid w:val="00C02912"/>
    <w:rsid w:val="00C758C4"/>
    <w:rsid w:val="00DE2540"/>
    <w:rsid w:val="00ED5274"/>
    <w:rsid w:val="00F33032"/>
    <w:rsid w:val="00F80513"/>
    <w:rsid w:val="00FC29A4"/>
    <w:rsid w:val="00FF5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BDADD7-A8E5-4B1B-8F41-C42C2EE33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4-06-00110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48B93-A887-4000-8DAE-1E0C84DF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920</Words>
  <Characters>525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2023-04-06T06:54:00Z</dcterms:created>
  <dcterms:modified xsi:type="dcterms:W3CDTF">2023-04-06T06:54:00Z</dcterms:modified>
</cp:coreProperties>
</file>