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BC" w:rsidRDefault="00F666BC" w:rsidP="008B3903">
      <w:pPr>
        <w:pStyle w:val="NoSpacing"/>
        <w:spacing w:line="276" w:lineRule="auto"/>
        <w:ind w:left="-284" w:right="-284" w:firstLine="284"/>
        <w:jc w:val="center"/>
        <w:rPr>
          <w:rFonts w:ascii="Times New Roman" w:hAnsi="Times New Roman"/>
          <w:b/>
          <w:sz w:val="24"/>
          <w:szCs w:val="24"/>
          <w:lang w:val="uk-UA"/>
        </w:rPr>
      </w:pPr>
      <w:bookmarkStart w:id="0" w:name="_GoBack"/>
      <w:bookmarkEnd w:id="0"/>
    </w:p>
    <w:p w:rsidR="008B3903" w:rsidRPr="00AC3364" w:rsidRDefault="008B3903" w:rsidP="008B3903">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8B3903" w:rsidRDefault="008B3903" w:rsidP="008B3903">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r w:rsidR="00B60ED8">
        <w:rPr>
          <w:rFonts w:ascii="Times New Roman" w:hAnsi="Times New Roman"/>
          <w:b/>
          <w:sz w:val="24"/>
          <w:szCs w:val="24"/>
          <w:lang w:val="uk-UA"/>
        </w:rPr>
        <w:t>.</w:t>
      </w:r>
    </w:p>
    <w:p w:rsidR="0062590E" w:rsidRDefault="0062590E" w:rsidP="0062590E">
      <w:pPr>
        <w:autoSpaceDE w:val="0"/>
        <w:autoSpaceDN w:val="0"/>
        <w:adjustRightInd w:val="0"/>
        <w:spacing w:line="252" w:lineRule="auto"/>
        <w:ind w:firstLine="851"/>
        <w:jc w:val="both"/>
        <w:rPr>
          <w:color w:val="0D0D0D"/>
          <w:sz w:val="24"/>
          <w:szCs w:val="24"/>
        </w:rPr>
      </w:pPr>
    </w:p>
    <w:p w:rsidR="0062590E" w:rsidRPr="0062590E" w:rsidRDefault="0062590E" w:rsidP="00F666BC">
      <w:pPr>
        <w:autoSpaceDE w:val="0"/>
        <w:autoSpaceDN w:val="0"/>
        <w:adjustRightInd w:val="0"/>
        <w:spacing w:line="252" w:lineRule="auto"/>
        <w:ind w:firstLine="567"/>
        <w:jc w:val="both"/>
        <w:rPr>
          <w:color w:val="0D0D0D"/>
          <w:sz w:val="24"/>
          <w:szCs w:val="24"/>
        </w:rPr>
      </w:pPr>
      <w:r w:rsidRPr="0062590E">
        <w:rPr>
          <w:color w:val="0D0D0D"/>
          <w:sz w:val="24"/>
          <w:szCs w:val="24"/>
        </w:rPr>
        <w:t xml:space="preserve">Обґрунтування технічних та якісних характеристик предмета закупівлі, очікуваної вартості предмета закупівлі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524EB6" w:rsidRDefault="008B3903" w:rsidP="00254E68">
      <w:pPr>
        <w:pStyle w:val="NoSpacing"/>
        <w:ind w:right="-1" w:firstLine="540"/>
        <w:jc w:val="both"/>
        <w:rPr>
          <w:rFonts w:ascii="Times New Roman" w:hAnsi="Times New Roman"/>
          <w:b/>
          <w:sz w:val="24"/>
          <w:szCs w:val="24"/>
          <w:lang w:val="uk-UA"/>
        </w:rPr>
      </w:pPr>
      <w:r w:rsidRPr="001262D7">
        <w:rPr>
          <w:rFonts w:ascii="Times New Roman" w:hAnsi="Times New Roman"/>
          <w:b/>
          <w:sz w:val="24"/>
          <w:szCs w:val="24"/>
          <w:lang w:val="uk-UA"/>
        </w:rPr>
        <w:t>Технічні та якісні характеристики предмета закупівлі:</w:t>
      </w:r>
    </w:p>
    <w:p w:rsidR="00F666BC" w:rsidRPr="00F666BC" w:rsidRDefault="00524EB6" w:rsidP="00F666BC">
      <w:pPr>
        <w:pStyle w:val="NoSpacing"/>
        <w:ind w:right="-1" w:firstLine="540"/>
        <w:jc w:val="both"/>
        <w:rPr>
          <w:rFonts w:ascii="Times New Roman" w:hAnsi="Times New Roman"/>
          <w:sz w:val="24"/>
          <w:szCs w:val="24"/>
          <w:lang w:val="uk-UA"/>
        </w:rPr>
      </w:pPr>
      <w:r>
        <w:rPr>
          <w:rFonts w:ascii="Times New Roman" w:hAnsi="Times New Roman"/>
          <w:sz w:val="24"/>
          <w:szCs w:val="24"/>
          <w:lang w:val="uk-UA"/>
        </w:rPr>
        <w:t>Об’єкти виконання послуги</w:t>
      </w:r>
      <w:r w:rsidRPr="00577861">
        <w:rPr>
          <w:rFonts w:ascii="Times New Roman" w:hAnsi="Times New Roman"/>
          <w:sz w:val="24"/>
          <w:szCs w:val="24"/>
          <w:lang w:val="uk-UA"/>
        </w:rPr>
        <w:t xml:space="preserve"> відносяться</w:t>
      </w:r>
      <w:r>
        <w:rPr>
          <w:rFonts w:ascii="Times New Roman" w:hAnsi="Times New Roman"/>
          <w:sz w:val="24"/>
          <w:szCs w:val="24"/>
          <w:lang w:val="uk-UA"/>
        </w:rPr>
        <w:t xml:space="preserve"> </w:t>
      </w:r>
      <w:r w:rsidR="00F666BC">
        <w:rPr>
          <w:rFonts w:ascii="Times New Roman" w:hAnsi="Times New Roman"/>
          <w:sz w:val="24"/>
          <w:szCs w:val="24"/>
          <w:lang w:val="uk-UA"/>
        </w:rPr>
        <w:t xml:space="preserve">до </w:t>
      </w:r>
      <w:r w:rsidR="00F666BC" w:rsidRPr="00F666BC">
        <w:rPr>
          <w:rFonts w:ascii="Times New Roman" w:hAnsi="Times New Roman"/>
          <w:sz w:val="24"/>
          <w:szCs w:val="24"/>
          <w:lang w:val="uk-UA"/>
        </w:rPr>
        <w:t xml:space="preserve">обладнання ХЦ (а саме: </w:t>
      </w:r>
      <w:r w:rsidR="00D97149">
        <w:rPr>
          <w:rFonts w:ascii="Times New Roman" w:hAnsi="Times New Roman"/>
          <w:sz w:val="24"/>
          <w:szCs w:val="24"/>
          <w:lang w:val="uk-UA"/>
        </w:rPr>
        <w:t>адсорбер 0US60B03/1, адсорбер</w:t>
      </w:r>
      <w:r w:rsidR="00D97149" w:rsidRPr="00D97149">
        <w:rPr>
          <w:rFonts w:ascii="Times New Roman" w:hAnsi="Times New Roman"/>
          <w:sz w:val="24"/>
          <w:szCs w:val="24"/>
          <w:lang w:val="uk-UA"/>
        </w:rPr>
        <w:t xml:space="preserve"> 0US60B03/2, фільтр масла 0US60N01/1, фільтр масла 0US60N01/2, повітрозбірник 0US60B04, повітрозбірник 0US60B01, теплообмінник кожухотрубчатий 0UC20W01</w:t>
      </w:r>
      <w:r w:rsidR="00F666BC">
        <w:rPr>
          <w:rFonts w:ascii="Times New Roman" w:hAnsi="Times New Roman"/>
          <w:sz w:val="24"/>
          <w:szCs w:val="24"/>
          <w:lang w:val="uk-UA"/>
        </w:rPr>
        <w:t>для як</w:t>
      </w:r>
      <w:r w:rsidR="00D97149">
        <w:rPr>
          <w:rFonts w:ascii="Times New Roman" w:hAnsi="Times New Roman"/>
          <w:sz w:val="24"/>
          <w:szCs w:val="24"/>
          <w:lang w:val="uk-UA"/>
        </w:rPr>
        <w:t>их</w:t>
      </w:r>
      <w:r w:rsidR="00F666BC">
        <w:rPr>
          <w:rFonts w:ascii="Times New Roman" w:hAnsi="Times New Roman"/>
          <w:sz w:val="24"/>
          <w:szCs w:val="24"/>
          <w:lang w:val="uk-UA"/>
        </w:rPr>
        <w:t xml:space="preserve"> </w:t>
      </w:r>
      <w:r w:rsidR="00F666BC" w:rsidRPr="00F666BC">
        <w:rPr>
          <w:rFonts w:ascii="Times New Roman" w:hAnsi="Times New Roman"/>
          <w:sz w:val="24"/>
          <w:szCs w:val="24"/>
          <w:lang w:val="uk-UA"/>
        </w:rPr>
        <w:t>необхідно провести експертне обстеження (технічне діагностування).</w:t>
      </w:r>
    </w:p>
    <w:p w:rsidR="00F666BC" w:rsidRPr="00F666BC" w:rsidRDefault="00F666BC" w:rsidP="00F666BC">
      <w:pPr>
        <w:pStyle w:val="NoSpacing"/>
        <w:ind w:right="-1" w:firstLine="540"/>
        <w:jc w:val="both"/>
        <w:rPr>
          <w:rFonts w:ascii="Times New Roman" w:hAnsi="Times New Roman"/>
          <w:sz w:val="24"/>
          <w:szCs w:val="24"/>
          <w:lang w:val="uk-UA"/>
        </w:rPr>
      </w:pPr>
      <w:r w:rsidRPr="00F666BC">
        <w:rPr>
          <w:rFonts w:ascii="Times New Roman" w:hAnsi="Times New Roman"/>
          <w:sz w:val="24"/>
          <w:szCs w:val="24"/>
          <w:lang w:val="uk-UA"/>
        </w:rPr>
        <w:t>В разі не проведення експертного обстеження (технічного діагностування), подальша експлуатація даного обладнання буде заборонена, що призведе до:</w:t>
      </w:r>
    </w:p>
    <w:p w:rsidR="00D97149" w:rsidRPr="000B1F79" w:rsidRDefault="00D97149" w:rsidP="00D97149">
      <w:pPr>
        <w:spacing w:after="80"/>
        <w:ind w:firstLine="567"/>
        <w:jc w:val="both"/>
        <w:rPr>
          <w:sz w:val="24"/>
          <w:szCs w:val="24"/>
        </w:rPr>
      </w:pPr>
      <w:r w:rsidRPr="000B1F79">
        <w:rPr>
          <w:sz w:val="24"/>
          <w:szCs w:val="24"/>
        </w:rPr>
        <w:t>- неможливості забезпечення стисненим повітрям споживачів (на ремонтні та експлуатаційні потреби), як наслідок, може вплинути на режими роботи енергоблоків №1,2 ВП ХАЕС, тривалість проведення ППР;</w:t>
      </w:r>
    </w:p>
    <w:p w:rsidR="00D97149" w:rsidRPr="000B1F79" w:rsidRDefault="00D97149" w:rsidP="00D97149">
      <w:pPr>
        <w:spacing w:after="80"/>
        <w:ind w:firstLine="567"/>
        <w:jc w:val="both"/>
        <w:rPr>
          <w:sz w:val="24"/>
          <w:szCs w:val="24"/>
        </w:rPr>
      </w:pPr>
      <w:r w:rsidRPr="000B1F79">
        <w:rPr>
          <w:sz w:val="24"/>
          <w:szCs w:val="24"/>
        </w:rPr>
        <w:t>- неможливості функціонування установки підігрівання сирої води, що надходить на освітлювач та зупинки усього технологічного процесу водоочищення.</w:t>
      </w:r>
    </w:p>
    <w:p w:rsidR="00FC1F02" w:rsidRPr="00F666BC" w:rsidRDefault="008B3903" w:rsidP="00254E68">
      <w:pPr>
        <w:pStyle w:val="NoSpacing"/>
        <w:spacing w:line="276" w:lineRule="auto"/>
        <w:ind w:left="142" w:right="-1" w:firstLine="425"/>
        <w:jc w:val="both"/>
        <w:rPr>
          <w:rFonts w:ascii="Times New Roman" w:hAnsi="Times New Roman"/>
          <w:sz w:val="24"/>
          <w:szCs w:val="24"/>
          <w:lang w:val="uk-UA"/>
        </w:rPr>
      </w:pPr>
      <w:r w:rsidRPr="00F666BC">
        <w:rPr>
          <w:rFonts w:ascii="Times New Roman" w:hAnsi="Times New Roman"/>
          <w:sz w:val="24"/>
          <w:szCs w:val="24"/>
          <w:lang w:val="uk-UA"/>
        </w:rPr>
        <w:t>Детальний опис технічних та якісних хара</w:t>
      </w:r>
      <w:r w:rsidR="000B09C2" w:rsidRPr="00F666BC">
        <w:rPr>
          <w:rFonts w:ascii="Times New Roman" w:hAnsi="Times New Roman"/>
          <w:sz w:val="24"/>
          <w:szCs w:val="24"/>
          <w:lang w:val="uk-UA"/>
        </w:rPr>
        <w:t>ктеристик визначений у Додатку 3</w:t>
      </w:r>
      <w:r w:rsidRPr="00F666BC">
        <w:rPr>
          <w:rFonts w:ascii="Times New Roman" w:hAnsi="Times New Roman"/>
          <w:sz w:val="24"/>
          <w:szCs w:val="24"/>
          <w:lang w:val="uk-UA"/>
        </w:rPr>
        <w:t xml:space="preserve"> до Тендерної документації.</w:t>
      </w:r>
    </w:p>
    <w:p w:rsidR="008B3903" w:rsidRPr="00F666BC" w:rsidRDefault="008B3903" w:rsidP="00254E68">
      <w:pPr>
        <w:keepNext/>
        <w:spacing w:line="252" w:lineRule="auto"/>
        <w:ind w:firstLine="540"/>
        <w:jc w:val="both"/>
        <w:rPr>
          <w:sz w:val="24"/>
          <w:szCs w:val="24"/>
          <w:lang w:eastAsia="en-US"/>
        </w:rPr>
      </w:pPr>
      <w:r w:rsidRPr="00F666BC">
        <w:rPr>
          <w:b/>
          <w:sz w:val="24"/>
          <w:szCs w:val="24"/>
          <w:lang w:eastAsia="en-US"/>
        </w:rPr>
        <w:t xml:space="preserve">Очікувана вартість предмета закупівлі: </w:t>
      </w:r>
      <w:r w:rsidRPr="00F666BC">
        <w:rPr>
          <w:sz w:val="24"/>
          <w:szCs w:val="24"/>
          <w:lang w:eastAsia="en-US"/>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на підставі отриманих комерційних пропозицій потенційних постачальників та становить </w:t>
      </w:r>
      <w:r w:rsidR="000B09C2" w:rsidRPr="00F666BC">
        <w:rPr>
          <w:sz w:val="24"/>
          <w:szCs w:val="24"/>
          <w:lang w:eastAsia="en-US"/>
        </w:rPr>
        <w:t>з ПДВ</w:t>
      </w:r>
    </w:p>
    <w:p w:rsidR="008B3903" w:rsidRPr="00F666BC" w:rsidRDefault="00D97149" w:rsidP="00254E68">
      <w:pPr>
        <w:keepNext/>
        <w:spacing w:line="252" w:lineRule="auto"/>
        <w:jc w:val="both"/>
        <w:rPr>
          <w:sz w:val="24"/>
          <w:szCs w:val="24"/>
          <w:lang w:eastAsia="en-US"/>
        </w:rPr>
      </w:pPr>
      <w:r w:rsidRPr="000B1F79">
        <w:rPr>
          <w:sz w:val="24"/>
          <w:szCs w:val="24"/>
        </w:rPr>
        <w:t>134702,40 грн (сто тридцять чотири тисячі сімсот дві гривні сорок копійок</w:t>
      </w:r>
      <w:r>
        <w:rPr>
          <w:sz w:val="24"/>
          <w:szCs w:val="24"/>
        </w:rPr>
        <w:t>)</w:t>
      </w:r>
      <w:r w:rsidR="00FC1F02" w:rsidRPr="00F666BC">
        <w:rPr>
          <w:sz w:val="24"/>
          <w:szCs w:val="24"/>
          <w:lang w:eastAsia="en-US"/>
        </w:rPr>
        <w:t>.</w:t>
      </w:r>
      <w:r w:rsidR="008B3903" w:rsidRPr="00F666BC">
        <w:rPr>
          <w:sz w:val="24"/>
          <w:szCs w:val="24"/>
          <w:lang w:eastAsia="en-US"/>
        </w:rPr>
        <w:t xml:space="preserve"> </w:t>
      </w:r>
    </w:p>
    <w:p w:rsidR="00247134" w:rsidRDefault="0062590E" w:rsidP="00247134">
      <w:pPr>
        <w:pStyle w:val="ListParagraph"/>
        <w:tabs>
          <w:tab w:val="left" w:pos="993"/>
          <w:tab w:val="left" w:pos="1276"/>
        </w:tabs>
        <w:ind w:left="0" w:firstLine="567"/>
        <w:jc w:val="both"/>
        <w:rPr>
          <w:rFonts w:ascii="Times New Roman" w:hAnsi="Times New Roman" w:cs="Times New Roman"/>
          <w:sz w:val="24"/>
          <w:szCs w:val="24"/>
          <w:lang w:val="uk-UA"/>
        </w:rPr>
      </w:pPr>
      <w:r w:rsidRPr="00F666BC">
        <w:rPr>
          <w:rFonts w:ascii="Times New Roman" w:hAnsi="Times New Roman" w:cs="Times New Roman"/>
          <w:b/>
          <w:sz w:val="24"/>
          <w:szCs w:val="24"/>
          <w:lang w:val="uk-UA" w:eastAsia="en-US"/>
        </w:rPr>
        <w:t>Предмет закупівлі:</w:t>
      </w:r>
      <w:r w:rsidRPr="00F666BC">
        <w:rPr>
          <w:rFonts w:ascii="Times New Roman" w:hAnsi="Times New Roman" w:cs="Times New Roman"/>
          <w:sz w:val="24"/>
          <w:szCs w:val="24"/>
          <w:lang w:val="uk-UA" w:eastAsia="en-US"/>
        </w:rPr>
        <w:t xml:space="preserve"> </w:t>
      </w:r>
      <w:r w:rsidR="00F666BC" w:rsidRPr="00F666BC">
        <w:rPr>
          <w:rFonts w:ascii="Times New Roman" w:hAnsi="Times New Roman" w:cs="Times New Roman"/>
          <w:sz w:val="24"/>
          <w:szCs w:val="24"/>
          <w:lang w:val="uk-UA"/>
        </w:rPr>
        <w:t>«</w:t>
      </w:r>
      <w:r w:rsidR="00D97149" w:rsidRPr="00D97149">
        <w:rPr>
          <w:rFonts w:ascii="Times New Roman" w:hAnsi="Times New Roman" w:cs="Times New Roman"/>
          <w:sz w:val="24"/>
          <w:szCs w:val="24"/>
          <w:lang w:val="uk-UA"/>
        </w:rPr>
        <w:t>Експертне обстеження (технічне діагностування) адсорберу 0US60B03/1, адсорберу 0US60B03/2, фільтр масла 0US60N01/1, фільтр масла 0US60N01/2, повітрозбірник 0US60B04, повітрозбірник 0US60B01, теплообмінник кожухотрубчатий 0UC20W01</w:t>
      </w:r>
      <w:r w:rsidR="00247134" w:rsidRPr="00247134">
        <w:rPr>
          <w:rFonts w:ascii="Times New Roman" w:hAnsi="Times New Roman" w:cs="Times New Roman"/>
          <w:sz w:val="24"/>
          <w:szCs w:val="24"/>
          <w:lang w:val="uk-UA"/>
        </w:rPr>
        <w:t xml:space="preserve">» (код 71630000-3 згідно ДК 021:2015 </w:t>
      </w:r>
      <w:r w:rsidR="00D97149">
        <w:rPr>
          <w:rFonts w:ascii="Times New Roman" w:hAnsi="Times New Roman" w:cs="Times New Roman"/>
          <w:sz w:val="24"/>
          <w:szCs w:val="24"/>
          <w:lang w:val="uk-UA"/>
        </w:rPr>
        <w:t>–</w:t>
      </w:r>
      <w:r w:rsidR="00247134" w:rsidRPr="00247134">
        <w:rPr>
          <w:rFonts w:ascii="Times New Roman" w:hAnsi="Times New Roman" w:cs="Times New Roman"/>
          <w:sz w:val="24"/>
          <w:szCs w:val="24"/>
          <w:lang w:val="uk-UA"/>
        </w:rPr>
        <w:t xml:space="preserve"> Послуги з технічного огляду та випробовувань)</w:t>
      </w:r>
      <w:r w:rsidR="00247134">
        <w:rPr>
          <w:rFonts w:ascii="Times New Roman" w:hAnsi="Times New Roman" w:cs="Times New Roman"/>
          <w:sz w:val="24"/>
          <w:szCs w:val="24"/>
          <w:lang w:val="uk-UA"/>
        </w:rPr>
        <w:t>.</w:t>
      </w:r>
    </w:p>
    <w:p w:rsidR="0062590E" w:rsidRPr="00F666BC" w:rsidRDefault="0062590E" w:rsidP="00247134">
      <w:pPr>
        <w:pStyle w:val="ListParagraph"/>
        <w:tabs>
          <w:tab w:val="left" w:pos="993"/>
          <w:tab w:val="left" w:pos="1276"/>
        </w:tabs>
        <w:ind w:left="0" w:firstLine="567"/>
        <w:jc w:val="both"/>
        <w:rPr>
          <w:rFonts w:ascii="Times New Roman" w:hAnsi="Times New Roman" w:cs="Times New Roman"/>
          <w:sz w:val="24"/>
          <w:szCs w:val="24"/>
          <w:lang w:val="uk-UA"/>
        </w:rPr>
      </w:pPr>
      <w:r w:rsidRPr="00F666BC">
        <w:rPr>
          <w:rFonts w:ascii="Times New Roman" w:hAnsi="Times New Roman" w:cs="Times New Roman"/>
          <w:sz w:val="24"/>
          <w:szCs w:val="24"/>
          <w:lang w:val="uk-UA"/>
        </w:rPr>
        <w:t>Посилання на процедуру закупівлі в електронній системі закупівель:</w:t>
      </w:r>
      <w:r w:rsidR="007A3016" w:rsidRPr="007A3016">
        <w:t xml:space="preserve"> </w:t>
      </w:r>
      <w:hyperlink r:id="rId7" w:history="1">
        <w:r w:rsidR="007A3016" w:rsidRPr="0014588E">
          <w:rPr>
            <w:rStyle w:val="a7"/>
            <w:rFonts w:ascii="Times New Roman" w:hAnsi="Times New Roman" w:cs="Times New Roman"/>
            <w:sz w:val="24"/>
            <w:szCs w:val="24"/>
            <w:lang w:val="uk-UA"/>
          </w:rPr>
          <w:t>https://prozorro.gov.ua/tender/UA-2023-03-09-000830-a</w:t>
        </w:r>
      </w:hyperlink>
      <w:r w:rsidR="007A3016">
        <w:rPr>
          <w:rFonts w:ascii="Times New Roman" w:hAnsi="Times New Roman" w:cs="Times New Roman"/>
          <w:sz w:val="24"/>
          <w:szCs w:val="24"/>
          <w:lang w:val="uk-UA"/>
        </w:rPr>
        <w:t xml:space="preserve"> </w:t>
      </w:r>
    </w:p>
    <w:p w:rsidR="008B3903" w:rsidRPr="00AC3364" w:rsidRDefault="008B3903" w:rsidP="008B3903">
      <w:pPr>
        <w:pStyle w:val="NoSpacing"/>
        <w:spacing w:line="276" w:lineRule="auto"/>
        <w:ind w:left="-284" w:right="-284"/>
        <w:jc w:val="both"/>
        <w:rPr>
          <w:rFonts w:ascii="Times New Roman" w:hAnsi="Times New Roman"/>
          <w:sz w:val="24"/>
          <w:szCs w:val="24"/>
          <w:lang w:val="uk-UA"/>
        </w:rPr>
      </w:pPr>
    </w:p>
    <w:p w:rsidR="008B3903" w:rsidRPr="00AC3364" w:rsidRDefault="008B3903" w:rsidP="008B3903">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sectPr w:rsidR="008B3903" w:rsidRPr="00AC336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BF" w:rsidRDefault="003B0BBF">
      <w:r>
        <w:separator/>
      </w:r>
    </w:p>
  </w:endnote>
  <w:endnote w:type="continuationSeparator" w:id="0">
    <w:p w:rsidR="003B0BBF" w:rsidRDefault="003B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BF" w:rsidRDefault="003B0BBF">
      <w:r>
        <w:separator/>
      </w:r>
    </w:p>
  </w:footnote>
  <w:footnote w:type="continuationSeparator" w:id="0">
    <w:p w:rsidR="003B0BBF" w:rsidRDefault="003B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B8" w:rsidRDefault="006D28B8"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28B8" w:rsidRDefault="006D28B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B8" w:rsidRPr="00F12B88" w:rsidRDefault="006D28B8"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sidR="007B6908">
      <w:rPr>
        <w:rStyle w:val="a9"/>
        <w:noProof/>
        <w:color w:val="333333"/>
      </w:rPr>
      <w:t>2</w:t>
    </w:r>
    <w:r w:rsidRPr="00F12B88">
      <w:rPr>
        <w:rStyle w:val="a9"/>
        <w:color w:val="333333"/>
      </w:rPr>
      <w:fldChar w:fldCharType="end"/>
    </w:r>
  </w:p>
  <w:p w:rsidR="006D28B8" w:rsidRDefault="006D28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4A1F597F"/>
    <w:multiLevelType w:val="hybridMultilevel"/>
    <w:tmpl w:val="4BBCE860"/>
    <w:lvl w:ilvl="0" w:tplc="6BFC41B0">
      <w:start w:val="1"/>
      <w:numFmt w:val="bullet"/>
      <w:pStyle w:val="a"/>
      <w:lvlText w:val="–"/>
      <w:lvlJc w:val="left"/>
      <w:pPr>
        <w:snapToGrid w:val="0"/>
        <w:ind w:left="1211" w:hanging="360"/>
      </w:pPr>
      <w:rPr>
        <w:rFonts w:ascii="Times New Roman" w:hAnsi="Times New Roman" w:cs="Times New Roman" w:hint="default"/>
        <w:b w:val="0"/>
        <w:i w:val="0"/>
        <w:caps w:val="0"/>
        <w:smallCaps w:val="0"/>
        <w:strike w:val="0"/>
        <w:dstrike w:val="0"/>
        <w:vanish w:val="0"/>
        <w:webHidden w:val="0"/>
        <w:color w:val="000000"/>
        <w:spacing w:val="0"/>
        <w:w w:val="1"/>
        <w:kern w:val="0"/>
        <w:position w:val="0"/>
        <w:sz w:val="2"/>
        <w:u w:val="none" w:color="000000"/>
        <w:effect w:val="none"/>
        <w:vertAlign w:val="baseline"/>
        <w:specVanish w:val="0"/>
      </w:rPr>
    </w:lvl>
    <w:lvl w:ilvl="1" w:tplc="04220003">
      <w:start w:val="1"/>
      <w:numFmt w:val="bullet"/>
      <w:lvlText w:val="o"/>
      <w:lvlJc w:val="left"/>
      <w:pPr>
        <w:ind w:left="2291" w:hanging="360"/>
      </w:pPr>
      <w:rPr>
        <w:rFonts w:ascii="Courier New" w:hAnsi="Courier New" w:cs="Times New Roman"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Times New Roman"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Times New Roman" w:hint="default"/>
      </w:rPr>
    </w:lvl>
    <w:lvl w:ilvl="8" w:tplc="04220005">
      <w:start w:val="1"/>
      <w:numFmt w:val="bullet"/>
      <w:lvlText w:val=""/>
      <w:lvlJc w:val="left"/>
      <w:pPr>
        <w:ind w:left="7331" w:hanging="360"/>
      </w:pPr>
      <w:rPr>
        <w:rFonts w:ascii="Wingdings" w:hAnsi="Wingdings" w:hint="default"/>
      </w:rPr>
    </w:lvl>
  </w:abstractNum>
  <w:abstractNum w:abstractNumId="25"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7"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1"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2"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3"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7"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40"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3"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5"/>
  </w:num>
  <w:num w:numId="4">
    <w:abstractNumId w:val="40"/>
  </w:num>
  <w:num w:numId="5">
    <w:abstractNumId w:val="27"/>
  </w:num>
  <w:num w:numId="6">
    <w:abstractNumId w:val="33"/>
  </w:num>
  <w:num w:numId="7">
    <w:abstractNumId w:val="31"/>
  </w:num>
  <w:num w:numId="8">
    <w:abstractNumId w:val="41"/>
  </w:num>
  <w:num w:numId="9">
    <w:abstractNumId w:val="37"/>
  </w:num>
  <w:num w:numId="10">
    <w:abstractNumId w:val="11"/>
  </w:num>
  <w:num w:numId="11">
    <w:abstractNumId w:val="15"/>
  </w:num>
  <w:num w:numId="12">
    <w:abstractNumId w:val="43"/>
  </w:num>
  <w:num w:numId="13">
    <w:abstractNumId w:val="36"/>
  </w:num>
  <w:num w:numId="14">
    <w:abstractNumId w:val="21"/>
  </w:num>
  <w:num w:numId="15">
    <w:abstractNumId w:val="5"/>
  </w:num>
  <w:num w:numId="16">
    <w:abstractNumId w:val="32"/>
  </w:num>
  <w:num w:numId="17">
    <w:abstractNumId w:val="34"/>
  </w:num>
  <w:num w:numId="18">
    <w:abstractNumId w:val="4"/>
  </w:num>
  <w:num w:numId="19">
    <w:abstractNumId w:val="3"/>
  </w:num>
  <w:num w:numId="20">
    <w:abstractNumId w:val="16"/>
  </w:num>
  <w:num w:numId="21">
    <w:abstractNumId w:val="17"/>
  </w:num>
  <w:num w:numId="22">
    <w:abstractNumId w:val="38"/>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6"/>
  </w:num>
  <w:num w:numId="27">
    <w:abstractNumId w:val="42"/>
  </w:num>
  <w:num w:numId="28">
    <w:abstractNumId w:val="0"/>
  </w:num>
  <w:num w:numId="29">
    <w:abstractNumId w:val="39"/>
  </w:num>
  <w:num w:numId="30">
    <w:abstractNumId w:val="22"/>
  </w:num>
  <w:num w:numId="31">
    <w:abstractNumId w:val="8"/>
  </w:num>
  <w:num w:numId="32">
    <w:abstractNumId w:val="23"/>
  </w:num>
  <w:num w:numId="33">
    <w:abstractNumId w:val="6"/>
  </w:num>
  <w:num w:numId="34">
    <w:abstractNumId w:val="10"/>
  </w:num>
  <w:num w:numId="35">
    <w:abstractNumId w:val="28"/>
  </w:num>
  <w:num w:numId="36">
    <w:abstractNumId w:val="30"/>
  </w:num>
  <w:num w:numId="37">
    <w:abstractNumId w:val="14"/>
  </w:num>
  <w:num w:numId="38">
    <w:abstractNumId w:val="18"/>
  </w:num>
  <w:num w:numId="39">
    <w:abstractNumId w:val="29"/>
  </w:num>
  <w:num w:numId="40">
    <w:abstractNumId w:val="1"/>
  </w:num>
  <w:num w:numId="41">
    <w:abstractNumId w:val="9"/>
  </w:num>
  <w:num w:numId="42">
    <w:abstractNumId w:val="2"/>
  </w:num>
  <w:num w:numId="43">
    <w:abstractNumId w:val="19"/>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09C2"/>
    <w:rsid w:val="000B320E"/>
    <w:rsid w:val="000B404B"/>
    <w:rsid w:val="000B4CB8"/>
    <w:rsid w:val="000B54DA"/>
    <w:rsid w:val="000B62FF"/>
    <w:rsid w:val="000B68E1"/>
    <w:rsid w:val="000B7095"/>
    <w:rsid w:val="000B71DD"/>
    <w:rsid w:val="000C0753"/>
    <w:rsid w:val="000C095C"/>
    <w:rsid w:val="000C3850"/>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71E"/>
    <w:rsid w:val="00196EAC"/>
    <w:rsid w:val="00197874"/>
    <w:rsid w:val="00197BFD"/>
    <w:rsid w:val="001A2FA4"/>
    <w:rsid w:val="001A34D8"/>
    <w:rsid w:val="001A3DD6"/>
    <w:rsid w:val="001A3ECA"/>
    <w:rsid w:val="001A5D08"/>
    <w:rsid w:val="001A7BBB"/>
    <w:rsid w:val="001B1915"/>
    <w:rsid w:val="001B2303"/>
    <w:rsid w:val="001B255D"/>
    <w:rsid w:val="001B3874"/>
    <w:rsid w:val="001B3C63"/>
    <w:rsid w:val="001B4DE4"/>
    <w:rsid w:val="001C1A26"/>
    <w:rsid w:val="001C2280"/>
    <w:rsid w:val="001C4A29"/>
    <w:rsid w:val="001C51F4"/>
    <w:rsid w:val="001C66D9"/>
    <w:rsid w:val="001C77E8"/>
    <w:rsid w:val="001C7C7A"/>
    <w:rsid w:val="001D1FD6"/>
    <w:rsid w:val="001D230F"/>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55F3"/>
    <w:rsid w:val="0022713C"/>
    <w:rsid w:val="00227682"/>
    <w:rsid w:val="00227C72"/>
    <w:rsid w:val="00227CB4"/>
    <w:rsid w:val="0023282C"/>
    <w:rsid w:val="00232B20"/>
    <w:rsid w:val="00234140"/>
    <w:rsid w:val="002367B4"/>
    <w:rsid w:val="00237822"/>
    <w:rsid w:val="00241305"/>
    <w:rsid w:val="002446B3"/>
    <w:rsid w:val="0024475E"/>
    <w:rsid w:val="00247134"/>
    <w:rsid w:val="00247399"/>
    <w:rsid w:val="00247841"/>
    <w:rsid w:val="00250882"/>
    <w:rsid w:val="00251E7B"/>
    <w:rsid w:val="00252F43"/>
    <w:rsid w:val="002536EB"/>
    <w:rsid w:val="00254E68"/>
    <w:rsid w:val="002556C0"/>
    <w:rsid w:val="00257D06"/>
    <w:rsid w:val="00260885"/>
    <w:rsid w:val="0026246D"/>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5E64"/>
    <w:rsid w:val="002E70E1"/>
    <w:rsid w:val="002F07CC"/>
    <w:rsid w:val="002F0A7F"/>
    <w:rsid w:val="002F0D5E"/>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5402"/>
    <w:rsid w:val="003A6C46"/>
    <w:rsid w:val="003A6DE4"/>
    <w:rsid w:val="003A785B"/>
    <w:rsid w:val="003B0083"/>
    <w:rsid w:val="003B048B"/>
    <w:rsid w:val="003B0BBF"/>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14FC"/>
    <w:rsid w:val="00412919"/>
    <w:rsid w:val="004142D2"/>
    <w:rsid w:val="00414729"/>
    <w:rsid w:val="00414C85"/>
    <w:rsid w:val="00415EE5"/>
    <w:rsid w:val="00415FF3"/>
    <w:rsid w:val="004171DE"/>
    <w:rsid w:val="00425A20"/>
    <w:rsid w:val="00425A9C"/>
    <w:rsid w:val="00430AFA"/>
    <w:rsid w:val="00432597"/>
    <w:rsid w:val="00432E94"/>
    <w:rsid w:val="00434A7E"/>
    <w:rsid w:val="00436667"/>
    <w:rsid w:val="004375C1"/>
    <w:rsid w:val="00441A9B"/>
    <w:rsid w:val="0044211C"/>
    <w:rsid w:val="004428F7"/>
    <w:rsid w:val="00444546"/>
    <w:rsid w:val="004455A3"/>
    <w:rsid w:val="004469B2"/>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D7C"/>
    <w:rsid w:val="0047113C"/>
    <w:rsid w:val="004712D4"/>
    <w:rsid w:val="00474D59"/>
    <w:rsid w:val="00481D35"/>
    <w:rsid w:val="004822B6"/>
    <w:rsid w:val="00484550"/>
    <w:rsid w:val="0048460D"/>
    <w:rsid w:val="004851BB"/>
    <w:rsid w:val="004870F2"/>
    <w:rsid w:val="0048766E"/>
    <w:rsid w:val="00487EA7"/>
    <w:rsid w:val="00487EB7"/>
    <w:rsid w:val="004934EE"/>
    <w:rsid w:val="00494A4D"/>
    <w:rsid w:val="0049794D"/>
    <w:rsid w:val="004A1F8B"/>
    <w:rsid w:val="004A40DA"/>
    <w:rsid w:val="004A6EC7"/>
    <w:rsid w:val="004B167F"/>
    <w:rsid w:val="004B2F70"/>
    <w:rsid w:val="004B4202"/>
    <w:rsid w:val="004B4AEF"/>
    <w:rsid w:val="004B7CCE"/>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1DC8"/>
    <w:rsid w:val="0052273B"/>
    <w:rsid w:val="00524DD2"/>
    <w:rsid w:val="00524EB6"/>
    <w:rsid w:val="005264CF"/>
    <w:rsid w:val="0052662B"/>
    <w:rsid w:val="00531F14"/>
    <w:rsid w:val="00532C4A"/>
    <w:rsid w:val="00533847"/>
    <w:rsid w:val="00533BAA"/>
    <w:rsid w:val="00533E7C"/>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32D5"/>
    <w:rsid w:val="00574120"/>
    <w:rsid w:val="00575CF1"/>
    <w:rsid w:val="005772A4"/>
    <w:rsid w:val="00580C28"/>
    <w:rsid w:val="00581931"/>
    <w:rsid w:val="00581E0B"/>
    <w:rsid w:val="00582E7C"/>
    <w:rsid w:val="0058753E"/>
    <w:rsid w:val="005932BA"/>
    <w:rsid w:val="005950CC"/>
    <w:rsid w:val="00595B45"/>
    <w:rsid w:val="005974BD"/>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5EEE"/>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52C0"/>
    <w:rsid w:val="006166BF"/>
    <w:rsid w:val="00616E41"/>
    <w:rsid w:val="00617212"/>
    <w:rsid w:val="00621C76"/>
    <w:rsid w:val="00623DED"/>
    <w:rsid w:val="00623FAC"/>
    <w:rsid w:val="0062590E"/>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8288B"/>
    <w:rsid w:val="006835E3"/>
    <w:rsid w:val="00683BC4"/>
    <w:rsid w:val="00684DCA"/>
    <w:rsid w:val="00687D0B"/>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8B8"/>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422"/>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482"/>
    <w:rsid w:val="00791795"/>
    <w:rsid w:val="00791F07"/>
    <w:rsid w:val="00794671"/>
    <w:rsid w:val="007951C1"/>
    <w:rsid w:val="007A0724"/>
    <w:rsid w:val="007A163C"/>
    <w:rsid w:val="007A266F"/>
    <w:rsid w:val="007A2939"/>
    <w:rsid w:val="007A3016"/>
    <w:rsid w:val="007A3896"/>
    <w:rsid w:val="007A5619"/>
    <w:rsid w:val="007A5F5E"/>
    <w:rsid w:val="007A6A0C"/>
    <w:rsid w:val="007B018A"/>
    <w:rsid w:val="007B1B80"/>
    <w:rsid w:val="007B290E"/>
    <w:rsid w:val="007B319A"/>
    <w:rsid w:val="007B6908"/>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17C5"/>
    <w:rsid w:val="00861B22"/>
    <w:rsid w:val="0086274D"/>
    <w:rsid w:val="008627F5"/>
    <w:rsid w:val="00864C4E"/>
    <w:rsid w:val="00865DCF"/>
    <w:rsid w:val="00871AE7"/>
    <w:rsid w:val="00873045"/>
    <w:rsid w:val="008739CA"/>
    <w:rsid w:val="00875273"/>
    <w:rsid w:val="00876340"/>
    <w:rsid w:val="00876FEA"/>
    <w:rsid w:val="0087742B"/>
    <w:rsid w:val="008811D1"/>
    <w:rsid w:val="00882472"/>
    <w:rsid w:val="008828BF"/>
    <w:rsid w:val="00883F9B"/>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3903"/>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1DF9"/>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307"/>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C4C"/>
    <w:rsid w:val="009D2B84"/>
    <w:rsid w:val="009D3A47"/>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46AE"/>
    <w:rsid w:val="00A355CC"/>
    <w:rsid w:val="00A35EF8"/>
    <w:rsid w:val="00A37A51"/>
    <w:rsid w:val="00A407FB"/>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438C"/>
    <w:rsid w:val="00AA56DC"/>
    <w:rsid w:val="00AA5EE3"/>
    <w:rsid w:val="00AA7FEF"/>
    <w:rsid w:val="00AB3458"/>
    <w:rsid w:val="00AB48D4"/>
    <w:rsid w:val="00AB4C6D"/>
    <w:rsid w:val="00AB569D"/>
    <w:rsid w:val="00AB5EB2"/>
    <w:rsid w:val="00AC3364"/>
    <w:rsid w:val="00AC33EB"/>
    <w:rsid w:val="00AC35B5"/>
    <w:rsid w:val="00AC3913"/>
    <w:rsid w:val="00AC41C5"/>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5A9B"/>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16FC"/>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0ED8"/>
    <w:rsid w:val="00B61A85"/>
    <w:rsid w:val="00B639A6"/>
    <w:rsid w:val="00B64626"/>
    <w:rsid w:val="00B67700"/>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627E"/>
    <w:rsid w:val="00CB6F7E"/>
    <w:rsid w:val="00CB749D"/>
    <w:rsid w:val="00CC017F"/>
    <w:rsid w:val="00CC0F87"/>
    <w:rsid w:val="00CC1961"/>
    <w:rsid w:val="00CC2974"/>
    <w:rsid w:val="00CC2BEA"/>
    <w:rsid w:val="00CC7D01"/>
    <w:rsid w:val="00CD0115"/>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5910"/>
    <w:rsid w:val="00D27E74"/>
    <w:rsid w:val="00D301A9"/>
    <w:rsid w:val="00D30C3A"/>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3BD1"/>
    <w:rsid w:val="00D85630"/>
    <w:rsid w:val="00D85764"/>
    <w:rsid w:val="00D85F9F"/>
    <w:rsid w:val="00D86450"/>
    <w:rsid w:val="00D86B46"/>
    <w:rsid w:val="00D9028E"/>
    <w:rsid w:val="00D911D6"/>
    <w:rsid w:val="00D915DA"/>
    <w:rsid w:val="00D91710"/>
    <w:rsid w:val="00D91ED2"/>
    <w:rsid w:val="00D9248D"/>
    <w:rsid w:val="00D93454"/>
    <w:rsid w:val="00D9397C"/>
    <w:rsid w:val="00D94758"/>
    <w:rsid w:val="00D94FB3"/>
    <w:rsid w:val="00D95A62"/>
    <w:rsid w:val="00D96F25"/>
    <w:rsid w:val="00D97149"/>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3D25"/>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523A"/>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66BC"/>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0964"/>
    <w:rsid w:val="00FA2210"/>
    <w:rsid w:val="00FA3D75"/>
    <w:rsid w:val="00FA46E9"/>
    <w:rsid w:val="00FA4A8A"/>
    <w:rsid w:val="00FA5194"/>
    <w:rsid w:val="00FB28D5"/>
    <w:rsid w:val="00FB3821"/>
    <w:rsid w:val="00FB4C50"/>
    <w:rsid w:val="00FB77BE"/>
    <w:rsid w:val="00FC13E3"/>
    <w:rsid w:val="00FC1F02"/>
    <w:rsid w:val="00FC214A"/>
    <w:rsid w:val="00FC3482"/>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682AB0-2A65-4FE4-A007-A9EC6268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C63"/>
    <w:rPr>
      <w:lang w:eastAsia="ru-RU"/>
    </w:rPr>
  </w:style>
  <w:style w:type="paragraph" w:styleId="1">
    <w:name w:val="heading 1"/>
    <w:basedOn w:val="a0"/>
    <w:next w:val="a0"/>
    <w:qFormat/>
    <w:rsid w:val="00916C63"/>
    <w:pPr>
      <w:keepNext/>
      <w:jc w:val="right"/>
      <w:outlineLvl w:val="0"/>
    </w:pPr>
    <w:rPr>
      <w:b/>
    </w:rPr>
  </w:style>
  <w:style w:type="paragraph" w:styleId="2">
    <w:name w:val="heading 2"/>
    <w:basedOn w:val="a0"/>
    <w:next w:val="a0"/>
    <w:qFormat/>
    <w:rsid w:val="00916C63"/>
    <w:pPr>
      <w:keepNext/>
      <w:jc w:val="right"/>
      <w:outlineLvl w:val="1"/>
    </w:pPr>
    <w:rPr>
      <w:b/>
      <w:sz w:val="24"/>
    </w:rPr>
  </w:style>
  <w:style w:type="paragraph" w:styleId="3">
    <w:name w:val="heading 3"/>
    <w:basedOn w:val="a0"/>
    <w:next w:val="a0"/>
    <w:qFormat/>
    <w:rsid w:val="00916C63"/>
    <w:pPr>
      <w:keepNext/>
      <w:spacing w:before="240" w:after="60"/>
      <w:outlineLvl w:val="2"/>
    </w:pPr>
    <w:rPr>
      <w:rFonts w:ascii="Arial" w:hAnsi="Arial" w:cs="Arial"/>
      <w:b/>
      <w:bCs/>
      <w:sz w:val="26"/>
      <w:szCs w:val="26"/>
    </w:rPr>
  </w:style>
  <w:style w:type="paragraph" w:styleId="5">
    <w:name w:val="heading 5"/>
    <w:basedOn w:val="a0"/>
    <w:next w:val="a0"/>
    <w:qFormat/>
    <w:rsid w:val="001E7036"/>
    <w:pPr>
      <w:spacing w:before="240" w:after="60"/>
      <w:outlineLvl w:val="4"/>
    </w:pPr>
    <w:rPr>
      <w:b/>
      <w:bCs/>
      <w:i/>
      <w:iCs/>
      <w:sz w:val="26"/>
      <w:szCs w:val="26"/>
    </w:rPr>
  </w:style>
  <w:style w:type="paragraph" w:styleId="6">
    <w:name w:val="heading 6"/>
    <w:basedOn w:val="a0"/>
    <w:next w:val="a0"/>
    <w:qFormat/>
    <w:rsid w:val="00916C63"/>
    <w:pPr>
      <w:keepNext/>
      <w:spacing w:before="60"/>
      <w:jc w:val="center"/>
      <w:outlineLvl w:val="5"/>
    </w:pPr>
    <w:rPr>
      <w:b/>
      <w:sz w:val="32"/>
    </w:rPr>
  </w:style>
  <w:style w:type="paragraph" w:styleId="7">
    <w:name w:val="heading 7"/>
    <w:basedOn w:val="a0"/>
    <w:next w:val="a0"/>
    <w:qFormat/>
    <w:rsid w:val="009E15FC"/>
    <w:pPr>
      <w:spacing w:before="240" w:after="60"/>
      <w:outlineLvl w:val="6"/>
    </w:pPr>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Title"/>
    <w:basedOn w:val="a0"/>
    <w:qFormat/>
    <w:rsid w:val="00916C63"/>
    <w:pPr>
      <w:widowControl w:val="0"/>
      <w:ind w:left="320"/>
      <w:jc w:val="center"/>
    </w:pPr>
    <w:rPr>
      <w:rFonts w:ascii="Arial" w:hAnsi="Arial"/>
      <w:b/>
      <w:snapToGrid w:val="0"/>
      <w:sz w:val="18"/>
    </w:rPr>
  </w:style>
  <w:style w:type="paragraph" w:styleId="20">
    <w:name w:val="Body Text 2"/>
    <w:basedOn w:val="a0"/>
    <w:rsid w:val="00916C63"/>
    <w:pPr>
      <w:jc w:val="center"/>
    </w:pPr>
    <w:rPr>
      <w:b/>
      <w:sz w:val="24"/>
    </w:rPr>
  </w:style>
  <w:style w:type="paragraph" w:styleId="a4">
    <w:name w:val="Subtitle"/>
    <w:basedOn w:val="a0"/>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0"/>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2"/>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0"/>
    <w:rsid w:val="00916C63"/>
    <w:pPr>
      <w:tabs>
        <w:tab w:val="center" w:pos="4819"/>
        <w:tab w:val="right" w:pos="9639"/>
      </w:tabs>
    </w:pPr>
  </w:style>
  <w:style w:type="character" w:styleId="a9">
    <w:name w:val="page number"/>
    <w:basedOn w:val="a1"/>
    <w:rsid w:val="00916C63"/>
  </w:style>
  <w:style w:type="paragraph" w:styleId="aa">
    <w:name w:val="footer"/>
    <w:basedOn w:val="a0"/>
    <w:rsid w:val="00916C63"/>
    <w:pPr>
      <w:tabs>
        <w:tab w:val="center" w:pos="4819"/>
        <w:tab w:val="right" w:pos="9639"/>
      </w:tabs>
    </w:pPr>
  </w:style>
  <w:style w:type="paragraph" w:styleId="ab">
    <w:name w:val="Normal Indent"/>
    <w:basedOn w:val="a0"/>
    <w:rsid w:val="00916C63"/>
    <w:pPr>
      <w:spacing w:before="20" w:after="20"/>
      <w:ind w:left="708" w:firstLine="737"/>
      <w:jc w:val="both"/>
    </w:pPr>
    <w:rPr>
      <w:snapToGrid w:val="0"/>
      <w:sz w:val="24"/>
    </w:rPr>
  </w:style>
  <w:style w:type="paragraph" w:styleId="ac">
    <w:name w:val="Normal (Web)"/>
    <w:basedOn w:val="a0"/>
    <w:link w:val="ad"/>
    <w:rsid w:val="00916C63"/>
    <w:pPr>
      <w:spacing w:before="100" w:beforeAutospacing="1" w:after="100" w:afterAutospacing="1"/>
    </w:pPr>
    <w:rPr>
      <w:sz w:val="24"/>
      <w:szCs w:val="24"/>
      <w:lang w:val="ru-RU"/>
    </w:rPr>
  </w:style>
  <w:style w:type="paragraph" w:styleId="ae">
    <w:name w:val="Body Text"/>
    <w:basedOn w:val="a0"/>
    <w:link w:val="af"/>
    <w:rsid w:val="00916C63"/>
    <w:pPr>
      <w:spacing w:after="120"/>
    </w:pPr>
  </w:style>
  <w:style w:type="paragraph" w:styleId="21">
    <w:name w:val="Body Text Indent 2"/>
    <w:basedOn w:val="a0"/>
    <w:rsid w:val="00916C63"/>
    <w:pPr>
      <w:spacing w:after="120" w:line="480" w:lineRule="auto"/>
      <w:ind w:left="283"/>
    </w:pPr>
  </w:style>
  <w:style w:type="paragraph" w:styleId="30">
    <w:name w:val="Body Text Indent 3"/>
    <w:basedOn w:val="a0"/>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16C63"/>
    <w:rPr>
      <w:rFonts w:ascii="Verdana" w:hAnsi="Verdana" w:cs="Verdana"/>
      <w:sz w:val="24"/>
      <w:szCs w:val="24"/>
      <w:lang w:val="en-US" w:eastAsia="en-US"/>
    </w:rPr>
  </w:style>
  <w:style w:type="paragraph" w:customStyle="1" w:styleId="af0">
    <w:name w:val="Підстава"/>
    <w:basedOn w:val="a0"/>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0"/>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0"/>
    <w:semiHidden/>
    <w:rsid w:val="00D85764"/>
    <w:rPr>
      <w:rFonts w:ascii="Tahoma" w:hAnsi="Tahoma" w:cs="Tahoma"/>
      <w:sz w:val="16"/>
      <w:szCs w:val="16"/>
    </w:rPr>
  </w:style>
  <w:style w:type="paragraph" w:customStyle="1" w:styleId="11">
    <w:name w:val="Абзац списка1"/>
    <w:basedOn w:val="a0"/>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0"/>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0"/>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0"/>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0"/>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0"/>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0"/>
    <w:rsid w:val="00441A9B"/>
    <w:pPr>
      <w:ind w:firstLine="540"/>
      <w:jc w:val="both"/>
    </w:pPr>
    <w:rPr>
      <w:i/>
      <w:color w:val="000000"/>
      <w:lang w:val="ru-RU"/>
    </w:rPr>
  </w:style>
  <w:style w:type="paragraph" w:customStyle="1" w:styleId="msonormalcxspmiddle">
    <w:name w:val="msonormalcxspmiddle"/>
    <w:basedOn w:val="a0"/>
    <w:rsid w:val="000B4CB8"/>
    <w:pPr>
      <w:spacing w:before="100" w:beforeAutospacing="1" w:after="100" w:afterAutospacing="1"/>
    </w:pPr>
    <w:rPr>
      <w:sz w:val="24"/>
      <w:szCs w:val="24"/>
      <w:lang w:val="ru-RU"/>
    </w:rPr>
  </w:style>
  <w:style w:type="paragraph" w:customStyle="1" w:styleId="msonormalcxspmiddlecxsplast">
    <w:name w:val="msonormalcxspmiddlecxsplast"/>
    <w:basedOn w:val="a0"/>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0"/>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0"/>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0"/>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0"/>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 w:id="20144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3-09-00083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1503</Words>
  <Characters>857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2356</CharactersWithSpaces>
  <SharedDoc>false</SharedDoc>
  <HLinks>
    <vt:vector size="6" baseType="variant">
      <vt:variant>
        <vt:i4>6094918</vt:i4>
      </vt:variant>
      <vt:variant>
        <vt:i4>0</vt:i4>
      </vt:variant>
      <vt:variant>
        <vt:i4>0</vt:i4>
      </vt:variant>
      <vt:variant>
        <vt:i4>5</vt:i4>
      </vt:variant>
      <vt:variant>
        <vt:lpwstr>https://prozorro.gov.ua/tender/UA-2023-03-09-000830-a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2023-03-13T13:58:00Z</dcterms:created>
  <dcterms:modified xsi:type="dcterms:W3CDTF">2023-03-13T13:58:00Z</dcterms:modified>
</cp:coreProperties>
</file>