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4C4D8F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Гумовотехнічні вироби</w:t>
      </w:r>
      <w:r w:rsidR="00836714" w:rsidRPr="0083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Pr="004C4D8F">
        <w:rPr>
          <w:rFonts w:ascii="Times New Roman" w:eastAsia="Times New Roman" w:hAnsi="Times New Roman"/>
          <w:sz w:val="24"/>
          <w:szCs w:val="24"/>
          <w:lang w:eastAsia="ru-RU"/>
        </w:rPr>
        <w:t xml:space="preserve">19510000-4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Pr="004C4D8F">
        <w:rPr>
          <w:rFonts w:ascii="Times New Roman" w:hAnsi="Times New Roman"/>
          <w:sz w:val="24"/>
          <w:szCs w:val="24"/>
        </w:rPr>
        <w:t>Гумові вироби</w:t>
      </w:r>
      <w:r w:rsidR="00B43911" w:rsidRPr="005B458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B128B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128BF" w:rsidRPr="00B128BF">
        <w:t xml:space="preserve"> </w:t>
      </w:r>
      <w:hyperlink r:id="rId6" w:history="1">
        <w:r w:rsidR="00B128BF" w:rsidRPr="00B128BF">
          <w:rPr>
            <w:rStyle w:val="a3"/>
            <w:rFonts w:ascii="Times New Roman" w:hAnsi="Times New Roman"/>
            <w:sz w:val="24"/>
            <w:szCs w:val="24"/>
          </w:rPr>
          <w:t>https://prozorro.gov.ua/tender/UA-2023-02-06-013843-a</w:t>
        </w:r>
      </w:hyperlink>
      <w:r w:rsidR="00B128BF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64BB7"/>
    <w:rsid w:val="00277D3C"/>
    <w:rsid w:val="002C0394"/>
    <w:rsid w:val="003815B0"/>
    <w:rsid w:val="00395DCD"/>
    <w:rsid w:val="00445A76"/>
    <w:rsid w:val="004C4D8F"/>
    <w:rsid w:val="004F3192"/>
    <w:rsid w:val="005B458D"/>
    <w:rsid w:val="00697F9C"/>
    <w:rsid w:val="00836714"/>
    <w:rsid w:val="00841765"/>
    <w:rsid w:val="008E1728"/>
    <w:rsid w:val="009879CB"/>
    <w:rsid w:val="009B56DA"/>
    <w:rsid w:val="00A754CC"/>
    <w:rsid w:val="00AE5484"/>
    <w:rsid w:val="00B128BF"/>
    <w:rsid w:val="00B43911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6-0138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C28A-926D-4510-AFCD-0CAD42A8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2023-02-08T14:39:00Z</dcterms:created>
  <dcterms:modified xsi:type="dcterms:W3CDTF">2023-02-08T14:39:00Z</dcterms:modified>
</cp:coreProperties>
</file>