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395DCD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A754CC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6F641B">
        <w:rPr>
          <w:rFonts w:ascii="Times New Roman" w:hAnsi="Times New Roman"/>
          <w:b/>
          <w:sz w:val="24"/>
          <w:szCs w:val="24"/>
        </w:rPr>
        <w:t>Насоси в асортименті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0"/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42120000-6</w:t>
      </w:r>
      <w:r w:rsidR="00B43911" w:rsidRPr="005B458D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Насоси та компресори</w:t>
      </w:r>
      <w:r w:rsidR="00B43911" w:rsidRPr="005B458D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>
        <w:rPr>
          <w:rFonts w:ascii="Times New Roman" w:hAnsi="Times New Roman"/>
          <w:sz w:val="24"/>
          <w:szCs w:val="24"/>
        </w:rPr>
        <w:t>:</w:t>
      </w:r>
      <w:r w:rsidR="0092418D" w:rsidRPr="0092418D">
        <w:t xml:space="preserve"> </w:t>
      </w:r>
      <w:hyperlink r:id="rId6" w:history="1">
        <w:r w:rsidR="0092418D" w:rsidRPr="00C37339">
          <w:rPr>
            <w:rStyle w:val="a3"/>
            <w:rFonts w:ascii="Times New Roman" w:hAnsi="Times New Roman"/>
            <w:sz w:val="24"/>
            <w:szCs w:val="24"/>
          </w:rPr>
          <w:t>https://prozorro.gov.ua/tender/UA-2022-11-10-008683-a</w:t>
        </w:r>
      </w:hyperlink>
      <w:r w:rsidR="0092418D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395DCD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B2E95"/>
    <w:rsid w:val="003042A9"/>
    <w:rsid w:val="003815B0"/>
    <w:rsid w:val="00395DCD"/>
    <w:rsid w:val="005B458D"/>
    <w:rsid w:val="006F641B"/>
    <w:rsid w:val="008E1728"/>
    <w:rsid w:val="0092418D"/>
    <w:rsid w:val="009879CB"/>
    <w:rsid w:val="009D3DCF"/>
    <w:rsid w:val="00A754CC"/>
    <w:rsid w:val="00B43911"/>
    <w:rsid w:val="00B66912"/>
    <w:rsid w:val="00C02912"/>
    <w:rsid w:val="00C03A48"/>
    <w:rsid w:val="00D100CD"/>
    <w:rsid w:val="00E64417"/>
    <w:rsid w:val="00E9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1-10-00868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57422-DABD-4D5F-AB70-F6B09012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Ляхович Олена Леонідівна</cp:lastModifiedBy>
  <cp:revision>5</cp:revision>
  <dcterms:created xsi:type="dcterms:W3CDTF">2022-11-10T12:39:00Z</dcterms:created>
  <dcterms:modified xsi:type="dcterms:W3CDTF">2022-11-10T12:50:00Z</dcterms:modified>
</cp:coreProperties>
</file>