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79A" w:rsidRDefault="00C078C7" w:rsidP="003817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0215">
        <w:rPr>
          <w:rFonts w:ascii="Times New Roman" w:hAnsi="Times New Roman" w:cs="Times New Roman"/>
          <w:b/>
          <w:sz w:val="26"/>
          <w:szCs w:val="26"/>
        </w:rPr>
        <w:t>Обґрунтування технічних та якісних характеристик предмета закупівлі, очікуван</w:t>
      </w:r>
      <w:r w:rsidR="00CC6F16">
        <w:rPr>
          <w:rFonts w:ascii="Times New Roman" w:hAnsi="Times New Roman" w:cs="Times New Roman"/>
          <w:b/>
          <w:sz w:val="26"/>
          <w:szCs w:val="26"/>
        </w:rPr>
        <w:t xml:space="preserve">ої вартості предмета закупівлі: </w:t>
      </w:r>
    </w:p>
    <w:p w:rsidR="000967B1" w:rsidRPr="000967B1" w:rsidRDefault="000967B1" w:rsidP="000967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67B1">
        <w:rPr>
          <w:rFonts w:ascii="Times New Roman" w:hAnsi="Times New Roman" w:cs="Times New Roman"/>
          <w:b/>
          <w:sz w:val="26"/>
          <w:szCs w:val="26"/>
        </w:rPr>
        <w:t>ДК 021:2015 42410000-3 Підіймально-транспортувальне обладнання</w:t>
      </w:r>
    </w:p>
    <w:p w:rsidR="0038179A" w:rsidRDefault="000967B1" w:rsidP="000967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67B1">
        <w:rPr>
          <w:rFonts w:ascii="Times New Roman" w:hAnsi="Times New Roman" w:cs="Times New Roman"/>
          <w:b/>
          <w:sz w:val="26"/>
          <w:szCs w:val="26"/>
        </w:rPr>
        <w:t>(Запасні частини до козлових кранів)</w:t>
      </w:r>
    </w:p>
    <w:p w:rsidR="000967B1" w:rsidRPr="005C0215" w:rsidRDefault="000967B1" w:rsidP="000967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67B1" w:rsidRDefault="004A6428" w:rsidP="000967B1">
      <w:pPr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2221FD" w:rsidRPr="002221FD">
        <w:rPr>
          <w:rFonts w:ascii="Times New Roman" w:hAnsi="Times New Roman" w:cs="Times New Roman"/>
          <w:sz w:val="26"/>
          <w:szCs w:val="26"/>
        </w:rPr>
        <w:t>З метою забезпечення виконання планово-попереджувального ремонту в період згідно з затвердженими графіками проведення ППР на енергоблоках АЕС АТ «НАЕК «Енергоатом» (Замовник) оголошено відкриті торги на закупівлю:</w:t>
      </w:r>
      <w:r w:rsidR="00C078C7" w:rsidRPr="005C0215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0967B1" w:rsidRPr="000967B1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ДК 021:2015 42410000-3 Підіймал</w:t>
      </w:r>
      <w:r w:rsidR="000967B1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ьно-транспортувальне обладнання </w:t>
      </w:r>
      <w:r w:rsidR="000967B1" w:rsidRPr="000967B1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(Запасні частини до козлових кранів)</w:t>
      </w:r>
      <w:r w:rsidR="000967B1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.</w:t>
      </w:r>
    </w:p>
    <w:p w:rsidR="00DF6678" w:rsidRPr="00A13EB5" w:rsidRDefault="008D44DF" w:rsidP="004A6428">
      <w:pPr>
        <w:ind w:firstLine="284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1C25A1">
        <w:rPr>
          <w:rFonts w:ascii="Times New Roman" w:hAnsi="Times New Roman" w:cs="Times New Roman"/>
          <w:sz w:val="26"/>
          <w:szCs w:val="26"/>
        </w:rPr>
        <w:t>Посилання на процедуру закупівлі в</w:t>
      </w:r>
      <w:r w:rsidR="000967B1">
        <w:rPr>
          <w:rFonts w:ascii="Times New Roman" w:hAnsi="Times New Roman" w:cs="Times New Roman"/>
          <w:sz w:val="26"/>
          <w:szCs w:val="26"/>
        </w:rPr>
        <w:t xml:space="preserve"> електронній системі закупівель:</w:t>
      </w:r>
    </w:p>
    <w:p w:rsidR="004A6428" w:rsidRDefault="004A6428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3B2726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https://prozorro.gov.ua/uk/tender/UA-2025-12-24-007591-a</w:t>
        </w:r>
      </w:hyperlink>
    </w:p>
    <w:p w:rsidR="008D44DF" w:rsidRPr="001C25A1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Технічні та якісні характеристики предмета закупівлі визначені у відпові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1C25A1">
        <w:rPr>
          <w:rFonts w:ascii="Times New Roman" w:hAnsi="Times New Roman" w:cs="Times New Roman"/>
          <w:sz w:val="26"/>
          <w:szCs w:val="26"/>
        </w:rPr>
        <w:t xml:space="preserve">ному додатку до </w:t>
      </w:r>
      <w:r w:rsidR="003C4672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1C25A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</w:t>
      </w:r>
      <w:r w:rsidR="00A13EB5">
        <w:rPr>
          <w:rFonts w:ascii="Times New Roman" w:hAnsi="Times New Roman" w:cs="Times New Roman"/>
          <w:sz w:val="26"/>
          <w:szCs w:val="26"/>
        </w:rPr>
        <w:t>ивних і виробничих документів АТ</w:t>
      </w:r>
      <w:r w:rsidRPr="001C25A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</w:t>
      </w:r>
      <w:r>
        <w:rPr>
          <w:rFonts w:ascii="Times New Roman" w:hAnsi="Times New Roman" w:cs="Times New Roman"/>
          <w:sz w:val="26"/>
          <w:szCs w:val="26"/>
        </w:rPr>
        <w:t>, стандартами</w:t>
      </w:r>
      <w:r w:rsidRPr="001C25A1">
        <w:rPr>
          <w:rFonts w:ascii="Times New Roman" w:hAnsi="Times New Roman" w:cs="Times New Roman"/>
          <w:sz w:val="26"/>
          <w:szCs w:val="26"/>
        </w:rPr>
        <w:t xml:space="preserve"> і правилами з ядерної та радіаці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1C25A1">
        <w:rPr>
          <w:rFonts w:ascii="Times New Roman" w:hAnsi="Times New Roman" w:cs="Times New Roman"/>
          <w:sz w:val="26"/>
          <w:szCs w:val="26"/>
        </w:rPr>
        <w:t>ної безпеки.</w:t>
      </w:r>
    </w:p>
    <w:p w:rsidR="008D44DF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</w:t>
      </w:r>
      <w:r>
        <w:rPr>
          <w:rFonts w:ascii="Times New Roman" w:hAnsi="Times New Roman" w:cs="Times New Roman"/>
          <w:sz w:val="26"/>
          <w:szCs w:val="26"/>
        </w:rPr>
        <w:t>женої центральним органом викон</w:t>
      </w:r>
      <w:r w:rsidRPr="001C25A1">
        <w:rPr>
          <w:rFonts w:ascii="Times New Roman" w:hAnsi="Times New Roman" w:cs="Times New Roman"/>
          <w:sz w:val="26"/>
          <w:szCs w:val="26"/>
        </w:rPr>
        <w:t>авчої влади, що забезпечує формування та реалізує державну політику у сфері публічних закупівель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C25A1">
        <w:rPr>
          <w:rFonts w:ascii="Times New Roman" w:hAnsi="Times New Roman" w:cs="Times New Roman"/>
          <w:sz w:val="26"/>
          <w:szCs w:val="26"/>
        </w:rPr>
        <w:t xml:space="preserve">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p w:rsidR="005C0215" w:rsidRDefault="005C0215" w:rsidP="008D44DF">
      <w:pPr>
        <w:rPr>
          <w:rFonts w:ascii="Times New Roman" w:hAnsi="Times New Roman" w:cs="Times New Roman"/>
          <w:sz w:val="26"/>
          <w:szCs w:val="26"/>
        </w:rPr>
      </w:pPr>
    </w:p>
    <w:sectPr w:rsidR="005C02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12ECC"/>
    <w:rsid w:val="000967B1"/>
    <w:rsid w:val="00150725"/>
    <w:rsid w:val="001835C1"/>
    <w:rsid w:val="001E4C64"/>
    <w:rsid w:val="002221FD"/>
    <w:rsid w:val="002813D2"/>
    <w:rsid w:val="002B1D60"/>
    <w:rsid w:val="0038179A"/>
    <w:rsid w:val="003C4672"/>
    <w:rsid w:val="00400CDD"/>
    <w:rsid w:val="00474250"/>
    <w:rsid w:val="004A6428"/>
    <w:rsid w:val="004C2FE4"/>
    <w:rsid w:val="004D70E8"/>
    <w:rsid w:val="004E257D"/>
    <w:rsid w:val="00505ADC"/>
    <w:rsid w:val="005821DC"/>
    <w:rsid w:val="00594F84"/>
    <w:rsid w:val="005C0215"/>
    <w:rsid w:val="006437A4"/>
    <w:rsid w:val="006E6749"/>
    <w:rsid w:val="006F2662"/>
    <w:rsid w:val="007775DA"/>
    <w:rsid w:val="007F76A9"/>
    <w:rsid w:val="008C51AE"/>
    <w:rsid w:val="008D44DF"/>
    <w:rsid w:val="00991179"/>
    <w:rsid w:val="00A13EB5"/>
    <w:rsid w:val="00AF29BD"/>
    <w:rsid w:val="00BA4CEF"/>
    <w:rsid w:val="00C078C7"/>
    <w:rsid w:val="00C1674D"/>
    <w:rsid w:val="00C25985"/>
    <w:rsid w:val="00C57723"/>
    <w:rsid w:val="00CC6F16"/>
    <w:rsid w:val="00CD2694"/>
    <w:rsid w:val="00CF2792"/>
    <w:rsid w:val="00DF6678"/>
    <w:rsid w:val="00E33BB6"/>
    <w:rsid w:val="00F0028D"/>
    <w:rsid w:val="00F2276F"/>
    <w:rsid w:val="00F56C58"/>
    <w:rsid w:val="00F6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EF6AB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24-007591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Скубрій Наталія Вікторівна</cp:lastModifiedBy>
  <cp:revision>2</cp:revision>
  <cp:lastPrinted>2022-07-07T05:32:00Z</cp:lastPrinted>
  <dcterms:created xsi:type="dcterms:W3CDTF">2025-12-24T09:54:00Z</dcterms:created>
  <dcterms:modified xsi:type="dcterms:W3CDTF">2025-12-24T09:54:00Z</dcterms:modified>
</cp:coreProperties>
</file>