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E3" w:rsidRPr="00132992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32992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C830E3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32992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B81ABB" w:rsidRDefault="00B81ABB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1ABB" w:rsidRPr="00132992" w:rsidRDefault="00B81ABB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30E3" w:rsidRPr="00132992" w:rsidRDefault="009B1B69" w:rsidP="00274B7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1329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Pr="00B8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ДК 021:2015 </w:t>
      </w:r>
      <w:r w:rsidR="00B54E8F" w:rsidRPr="00B81ABB">
        <w:rPr>
          <w:rFonts w:ascii="Times New Roman" w:hAnsi="Times New Roman" w:cs="Times New Roman"/>
          <w:b/>
          <w:sz w:val="26"/>
          <w:szCs w:val="26"/>
          <w:lang w:val="uk-UA"/>
        </w:rPr>
        <w:t>80510000-2 Послуги з професійної підготовки спеціалістів (Послуга з присвоєння професійної кваліфікації персоналу Компанії за фахом «Енергетичний аудитор процесів»</w:t>
      </w:r>
      <w:r w:rsidR="00B81ABB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</w:p>
    <w:p w:rsidR="00B55163" w:rsidRDefault="00B55163" w:rsidP="00747816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 w:rsidRPr="00132992">
        <w:rPr>
          <w:sz w:val="26"/>
          <w:szCs w:val="26"/>
          <w:lang w:val="uk-UA"/>
        </w:rPr>
        <w:t xml:space="preserve"> метою виконання вимог Закону України </w:t>
      </w:r>
      <w:proofErr w:type="spellStart"/>
      <w:r w:rsidR="0019138E" w:rsidRPr="0019138E">
        <w:rPr>
          <w:sz w:val="26"/>
          <w:szCs w:val="26"/>
          <w:lang w:val="uk-UA"/>
        </w:rPr>
        <w:t>від</w:t>
      </w:r>
      <w:proofErr w:type="spellEnd"/>
      <w:r w:rsidR="0019138E" w:rsidRPr="0019138E">
        <w:rPr>
          <w:sz w:val="26"/>
          <w:szCs w:val="26"/>
          <w:lang w:val="uk-UA"/>
        </w:rPr>
        <w:t xml:space="preserve"> 21.10.2021 № 1818-IX </w:t>
      </w:r>
      <w:r w:rsidR="0019138E" w:rsidRPr="00132992">
        <w:rPr>
          <w:sz w:val="26"/>
          <w:szCs w:val="26"/>
          <w:lang w:val="uk-UA"/>
        </w:rPr>
        <w:t xml:space="preserve"> </w:t>
      </w:r>
      <w:r w:rsidRPr="00132992">
        <w:rPr>
          <w:sz w:val="26"/>
          <w:szCs w:val="26"/>
          <w:lang w:val="uk-UA"/>
        </w:rPr>
        <w:t>«Про енергетичну ефективність» та ліцензійних умов провадження господарської діяльності з виробництва електричної та теплової енергії, транспортування теплової енергії магістральними і місцевими (розподільчими) тепловими мережами, постачання теплової енергії,</w:t>
      </w:r>
      <w:r>
        <w:rPr>
          <w:sz w:val="26"/>
          <w:szCs w:val="26"/>
          <w:lang w:val="uk-UA"/>
        </w:rPr>
        <w:t xml:space="preserve"> а також </w:t>
      </w:r>
      <w:r w:rsidR="009C13B4">
        <w:rPr>
          <w:sz w:val="26"/>
          <w:szCs w:val="26"/>
          <w:lang w:val="uk-UA"/>
        </w:rPr>
        <w:t>з урахуванням</w:t>
      </w:r>
      <w:r w:rsidRPr="004B7833">
        <w:rPr>
          <w:sz w:val="26"/>
          <w:szCs w:val="26"/>
          <w:lang w:val="uk-UA"/>
        </w:rPr>
        <w:t xml:space="preserve"> п.13 </w:t>
      </w:r>
      <w:r w:rsidR="0019138E">
        <w:rPr>
          <w:sz w:val="26"/>
          <w:szCs w:val="26"/>
          <w:lang w:val="uk-UA"/>
        </w:rPr>
        <w:t>«</w:t>
      </w:r>
      <w:r w:rsidRPr="004B7833">
        <w:rPr>
          <w:sz w:val="26"/>
          <w:szCs w:val="26"/>
          <w:lang w:val="uk-UA"/>
        </w:rPr>
        <w:t>Порядку проведення та вимоги до енергетичного аудиту процесів та транспорту</w:t>
      </w:r>
      <w:r w:rsidR="0019138E">
        <w:rPr>
          <w:sz w:val="26"/>
          <w:szCs w:val="26"/>
          <w:lang w:val="uk-UA"/>
        </w:rPr>
        <w:t>»</w:t>
      </w:r>
      <w:r w:rsidRPr="004B7833">
        <w:rPr>
          <w:sz w:val="26"/>
          <w:szCs w:val="26"/>
          <w:lang w:val="uk-UA"/>
        </w:rPr>
        <w:t>, затвердженого постановою Кабінету Міністрів України від 1 12.2023 №1258,</w:t>
      </w:r>
      <w:r w:rsidRPr="00B55163">
        <w:rPr>
          <w:rFonts w:eastAsia="Calibri"/>
          <w:sz w:val="26"/>
          <w:szCs w:val="26"/>
          <w:lang w:val="uk-UA"/>
        </w:rPr>
        <w:t xml:space="preserve"> </w:t>
      </w:r>
      <w:r w:rsidRPr="00683B8D">
        <w:rPr>
          <w:rFonts w:eastAsia="Calibri"/>
          <w:sz w:val="26"/>
          <w:szCs w:val="26"/>
          <w:lang w:val="uk-UA"/>
        </w:rPr>
        <w:t>АТ «НАЕК «Енергоатом» (Замовником) оголошені торги на закупівлю: ДК 021:2015 80510000-2 Послуги з професійної підготовки спеціалістів (Послуга з присвоєння професійної кваліфікації персоналу Компанії за фахом «Енергетичний аудитор процесів»)</w:t>
      </w:r>
      <w:r>
        <w:rPr>
          <w:rFonts w:eastAsia="Calibri"/>
          <w:sz w:val="26"/>
          <w:szCs w:val="26"/>
          <w:lang w:val="uk-UA"/>
        </w:rPr>
        <w:t>.</w:t>
      </w:r>
    </w:p>
    <w:p w:rsidR="00B55163" w:rsidRDefault="00C830E3" w:rsidP="006B11B1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132992">
        <w:rPr>
          <w:b/>
          <w:sz w:val="26"/>
          <w:szCs w:val="26"/>
          <w:lang w:val="uk-UA"/>
        </w:rPr>
        <w:t>Технічні та якісні характеристики предмета закупівлі</w:t>
      </w:r>
      <w:r w:rsidRPr="00132992">
        <w:rPr>
          <w:rFonts w:eastAsiaTheme="minorHAnsi"/>
          <w:sz w:val="26"/>
          <w:szCs w:val="26"/>
          <w:lang w:val="uk-UA" w:eastAsia="en-US"/>
        </w:rPr>
        <w:t>:</w:t>
      </w:r>
      <w:r w:rsidR="00B2279D" w:rsidRPr="00132992">
        <w:rPr>
          <w:rFonts w:eastAsiaTheme="minorHAnsi"/>
          <w:sz w:val="26"/>
          <w:szCs w:val="26"/>
          <w:lang w:val="uk-UA" w:eastAsia="en-US"/>
        </w:rPr>
        <w:t xml:space="preserve"> </w:t>
      </w:r>
    </w:p>
    <w:p w:rsidR="00982996" w:rsidRPr="00982996" w:rsidRDefault="00982996" w:rsidP="006B11B1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sz w:val="26"/>
          <w:szCs w:val="26"/>
          <w:lang w:val="uk-UA"/>
        </w:rPr>
      </w:pPr>
      <w:r w:rsidRPr="00982996">
        <w:rPr>
          <w:sz w:val="26"/>
          <w:szCs w:val="26"/>
          <w:lang w:val="uk-UA"/>
        </w:rPr>
        <w:t>Технічні та якісні характеристики предмета закупівлі встановлені відповідно до вимог і положень нормативних і виробничих документів АТ «НА</w:t>
      </w:r>
      <w:bookmarkStart w:id="0" w:name="_GoBack"/>
      <w:bookmarkEnd w:id="0"/>
      <w:r w:rsidRPr="00982996">
        <w:rPr>
          <w:sz w:val="26"/>
          <w:szCs w:val="26"/>
          <w:lang w:val="uk-UA"/>
        </w:rPr>
        <w:t>ЕК «Енергоатом» з урахуванням норм Закону України «Про енергетичну ефективність</w:t>
      </w:r>
      <w:r w:rsidRPr="00982996">
        <w:rPr>
          <w:sz w:val="26"/>
          <w:szCs w:val="26"/>
          <w:lang w:val="uk-UA"/>
        </w:rPr>
        <w:t>»</w:t>
      </w:r>
      <w:r w:rsidRPr="00982996">
        <w:rPr>
          <w:sz w:val="26"/>
          <w:szCs w:val="26"/>
          <w:lang w:val="uk-UA"/>
        </w:rPr>
        <w:t xml:space="preserve">, а також </w:t>
      </w:r>
      <w:r w:rsidRPr="00982996">
        <w:rPr>
          <w:sz w:val="26"/>
          <w:szCs w:val="26"/>
          <w:lang w:val="uk-UA"/>
        </w:rPr>
        <w:t>відповідно до Постанови</w:t>
      </w:r>
      <w:r w:rsidRPr="00982996">
        <w:rPr>
          <w:sz w:val="26"/>
          <w:szCs w:val="26"/>
          <w:lang w:val="uk-UA"/>
        </w:rPr>
        <w:t xml:space="preserve"> Кабінету Міністрів України від 22.09.2021 р. №986 «Деякі питання акредитації кваліфікаційних центрів»</w:t>
      </w:r>
      <w:r w:rsidRPr="00982996">
        <w:rPr>
          <w:sz w:val="26"/>
          <w:szCs w:val="26"/>
          <w:lang w:val="uk-UA"/>
        </w:rPr>
        <w:t>.</w:t>
      </w:r>
    </w:p>
    <w:p w:rsidR="00B40851" w:rsidRPr="00132992" w:rsidRDefault="006307E6" w:rsidP="006B11B1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132992">
        <w:rPr>
          <w:rFonts w:eastAsiaTheme="minorHAnsi"/>
          <w:sz w:val="26"/>
          <w:szCs w:val="26"/>
          <w:lang w:val="uk-UA" w:eastAsia="en-US"/>
        </w:rPr>
        <w:t xml:space="preserve">Технічні вимоги, які повинні враховуватися під </w:t>
      </w:r>
      <w:r w:rsidR="006B11B1" w:rsidRPr="00132992">
        <w:rPr>
          <w:rFonts w:eastAsiaTheme="minorHAnsi"/>
          <w:sz w:val="26"/>
          <w:szCs w:val="26"/>
          <w:lang w:val="uk-UA" w:eastAsia="en-US"/>
        </w:rPr>
        <w:t>час надання послуги, визначен</w:t>
      </w:r>
      <w:r w:rsidR="00982996">
        <w:rPr>
          <w:rFonts w:eastAsiaTheme="minorHAnsi"/>
          <w:sz w:val="26"/>
          <w:szCs w:val="26"/>
          <w:lang w:val="uk-UA" w:eastAsia="en-US"/>
        </w:rPr>
        <w:t>і</w:t>
      </w:r>
      <w:r w:rsidR="006B11B1" w:rsidRPr="00132992">
        <w:rPr>
          <w:rFonts w:eastAsiaTheme="minorHAnsi"/>
          <w:sz w:val="26"/>
          <w:szCs w:val="26"/>
          <w:lang w:val="uk-UA" w:eastAsia="en-US"/>
        </w:rPr>
        <w:t xml:space="preserve"> у Додатку 4 до тендерної документації.</w:t>
      </w:r>
    </w:p>
    <w:p w:rsidR="00B55163" w:rsidRDefault="00C830E3" w:rsidP="007037C7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32992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B40851" w:rsidRPr="0013299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B55163" w:rsidRPr="00B55163" w:rsidRDefault="00B55163" w:rsidP="00B55163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sz w:val="26"/>
          <w:szCs w:val="26"/>
          <w:lang w:val="uk-UA"/>
        </w:rPr>
      </w:pPr>
      <w:r w:rsidRPr="00B55163">
        <w:rPr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55163" w:rsidRDefault="00B55163" w:rsidP="007037C7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55163" w:rsidRPr="00E72C47" w:rsidRDefault="00B55163" w:rsidP="00B55163">
      <w:pPr>
        <w:pStyle w:val="a5"/>
        <w:tabs>
          <w:tab w:val="left" w:pos="709"/>
        </w:tabs>
        <w:spacing w:line="276" w:lineRule="auto"/>
        <w:ind w:left="0"/>
        <w:jc w:val="both"/>
        <w:rPr>
          <w:rStyle w:val="a4"/>
          <w:rFonts w:eastAsiaTheme="minorHAnsi"/>
          <w:sz w:val="26"/>
          <w:szCs w:val="26"/>
          <w:lang w:val="uk-UA" w:eastAsia="en-US"/>
        </w:rPr>
      </w:pPr>
      <w:r w:rsidRPr="00B55163">
        <w:rPr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  <w:r w:rsidR="0019138E" w:rsidRPr="00E72C47">
        <w:rPr>
          <w:rStyle w:val="a4"/>
          <w:rFonts w:eastAsiaTheme="minorHAnsi"/>
          <w:sz w:val="26"/>
          <w:szCs w:val="26"/>
          <w:lang w:val="uk-UA" w:eastAsia="en-US"/>
        </w:rPr>
        <w:t>https://prozorro.gov.ua/tender/UA-2025-05-14-002518-a</w:t>
      </w:r>
      <w:r w:rsidR="00E72C47">
        <w:rPr>
          <w:rStyle w:val="a4"/>
          <w:rFonts w:eastAsiaTheme="minorHAnsi"/>
          <w:sz w:val="26"/>
          <w:szCs w:val="26"/>
          <w:lang w:val="uk-UA" w:eastAsia="en-US"/>
        </w:rPr>
        <w:t>.</w:t>
      </w:r>
    </w:p>
    <w:p w:rsidR="00B55163" w:rsidRPr="00B55163" w:rsidRDefault="00B55163" w:rsidP="00C830E3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30E3" w:rsidRPr="009259C0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sectPr w:rsidR="00C830E3" w:rsidRPr="009259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41D6"/>
    <w:multiLevelType w:val="hybridMultilevel"/>
    <w:tmpl w:val="FCF0195E"/>
    <w:lvl w:ilvl="0" w:tplc="61F8DEE8">
      <w:start w:val="1"/>
      <w:numFmt w:val="bullet"/>
      <w:lvlText w:val=""/>
      <w:lvlJc w:val="left"/>
      <w:pPr>
        <w:ind w:left="38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59554E08"/>
    <w:multiLevelType w:val="hybridMultilevel"/>
    <w:tmpl w:val="AB5A2B4A"/>
    <w:lvl w:ilvl="0" w:tplc="3D903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3"/>
    <w:rsid w:val="000B7DC9"/>
    <w:rsid w:val="00132992"/>
    <w:rsid w:val="0016152E"/>
    <w:rsid w:val="0019138E"/>
    <w:rsid w:val="00217B41"/>
    <w:rsid w:val="00254B6F"/>
    <w:rsid w:val="00260C43"/>
    <w:rsid w:val="00274B79"/>
    <w:rsid w:val="0041122E"/>
    <w:rsid w:val="00425349"/>
    <w:rsid w:val="004D63F1"/>
    <w:rsid w:val="006307E6"/>
    <w:rsid w:val="00681668"/>
    <w:rsid w:val="00683B8D"/>
    <w:rsid w:val="006849F2"/>
    <w:rsid w:val="006B11B1"/>
    <w:rsid w:val="007037C7"/>
    <w:rsid w:val="00747816"/>
    <w:rsid w:val="007C5544"/>
    <w:rsid w:val="009259C0"/>
    <w:rsid w:val="00982996"/>
    <w:rsid w:val="009B1B69"/>
    <w:rsid w:val="009C13B4"/>
    <w:rsid w:val="009C5821"/>
    <w:rsid w:val="009E1C78"/>
    <w:rsid w:val="00A62E2E"/>
    <w:rsid w:val="00B2279D"/>
    <w:rsid w:val="00B40851"/>
    <w:rsid w:val="00B54E8F"/>
    <w:rsid w:val="00B55163"/>
    <w:rsid w:val="00B74430"/>
    <w:rsid w:val="00B81ABB"/>
    <w:rsid w:val="00BA116E"/>
    <w:rsid w:val="00C40868"/>
    <w:rsid w:val="00C830E3"/>
    <w:rsid w:val="00E72C47"/>
    <w:rsid w:val="00EC16E7"/>
    <w:rsid w:val="00ED681D"/>
    <w:rsid w:val="00F1410D"/>
    <w:rsid w:val="00F40A6B"/>
    <w:rsid w:val="00F5541E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2924"/>
  <w15:chartTrackingRefBased/>
  <w15:docId w15:val="{64F78071-645E-4F2E-8365-8076BCD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E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274B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0E3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6307E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74B7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aliases w:val="Bullets,En tête 1,Γράφημα,Citation List,본문(내용),List Paragraph (numbered (a)),EBRD List,Список уровня 2,название табл/рис,заголовок 1.1"/>
    <w:basedOn w:val="a"/>
    <w:link w:val="a6"/>
    <w:uiPriority w:val="34"/>
    <w:qFormat/>
    <w:rsid w:val="00274B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у Знак"/>
    <w:aliases w:val="Bullets Знак,En tête 1 Знак,Γράφημα Знак,Citation List Знак,본문(내용) Знак,List Paragraph (numbered (a)) Знак,EBRD List Знак,Список уровня 2 Знак,название табл/рис Знак,заголовок 1.1 Знак"/>
    <w:basedOn w:val="a0"/>
    <w:link w:val="a5"/>
    <w:uiPriority w:val="34"/>
    <w:locked/>
    <w:rsid w:val="00274B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B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B1B69"/>
    <w:rPr>
      <w:rFonts w:ascii="Segoe UI" w:hAnsi="Segoe UI" w:cs="Segoe UI"/>
      <w:sz w:val="18"/>
      <w:szCs w:val="18"/>
      <w:lang w:val="ru-RU"/>
    </w:rPr>
  </w:style>
  <w:style w:type="character" w:styleId="a9">
    <w:name w:val="Strong"/>
    <w:basedOn w:val="a0"/>
    <w:uiPriority w:val="22"/>
    <w:qFormat/>
    <w:rsid w:val="00982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Бриль Сергій Олексійович</dc:creator>
  <cp:keywords/>
  <dc:description/>
  <cp:lastModifiedBy>Мадика Дмитро Іванович</cp:lastModifiedBy>
  <cp:revision>4</cp:revision>
  <cp:lastPrinted>2025-05-14T08:23:00Z</cp:lastPrinted>
  <dcterms:created xsi:type="dcterms:W3CDTF">2025-05-14T07:15:00Z</dcterms:created>
  <dcterms:modified xsi:type="dcterms:W3CDTF">2025-05-14T08:45:00Z</dcterms:modified>
</cp:coreProperties>
</file>