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F15AFE" w:rsidRDefault="00C078C7" w:rsidP="00A35E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5AFE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A35E83" w:rsidRPr="00F15AFE" w:rsidRDefault="00A35E83" w:rsidP="00A35E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7290" w:rsidRPr="00F15AFE" w:rsidRDefault="00A35E83" w:rsidP="00A35E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5AFE">
        <w:rPr>
          <w:rStyle w:val="a6"/>
          <w:rFonts w:eastAsiaTheme="minorHAnsi"/>
          <w:sz w:val="26"/>
          <w:szCs w:val="26"/>
        </w:rPr>
        <w:t xml:space="preserve">Предмет закупівлі: </w:t>
      </w:r>
      <w:r w:rsidR="00037B65" w:rsidRPr="00F15AFE">
        <w:rPr>
          <w:rFonts w:ascii="Times New Roman" w:hAnsi="Times New Roman" w:cs="Times New Roman"/>
          <w:sz w:val="26"/>
          <w:szCs w:val="26"/>
        </w:rPr>
        <w:t>ДК 021:2015 72260000-5 Послуги, пов’язані з програмним забезпеченням (</w:t>
      </w:r>
      <w:r w:rsidR="00BB0BC6" w:rsidRPr="00F15AFE">
        <w:rPr>
          <w:rFonts w:ascii="Times New Roman" w:hAnsi="Times New Roman" w:cs="Times New Roman"/>
          <w:sz w:val="26"/>
          <w:szCs w:val="26"/>
        </w:rPr>
        <w:t>Послуги з використання програмних продуктів AUTODESK</w:t>
      </w:r>
      <w:r w:rsidR="00037B65" w:rsidRPr="00F15AFE">
        <w:rPr>
          <w:rFonts w:ascii="Times New Roman" w:hAnsi="Times New Roman" w:cs="Times New Roman"/>
          <w:sz w:val="26"/>
          <w:szCs w:val="26"/>
        </w:rPr>
        <w:t>).</w:t>
      </w:r>
    </w:p>
    <w:p w:rsidR="00037B65" w:rsidRPr="00F15AFE" w:rsidRDefault="00037B65" w:rsidP="00A35E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BC6" w:rsidRPr="00F15AFE" w:rsidRDefault="00A35E83" w:rsidP="00BB0BC6">
      <w:pPr>
        <w:spacing w:before="120" w:line="240" w:lineRule="auto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F15AFE">
        <w:rPr>
          <w:rStyle w:val="a6"/>
          <w:rFonts w:eastAsiaTheme="minorHAnsi"/>
          <w:sz w:val="26"/>
          <w:szCs w:val="26"/>
        </w:rPr>
        <w:t xml:space="preserve">Технічні та якісні характеристики предмета закупівлі: </w:t>
      </w:r>
      <w:r w:rsidR="00BB0BC6" w:rsidRPr="00F15AFE">
        <w:rPr>
          <w:rFonts w:ascii="Times New Roman" w:hAnsi="Times New Roman" w:cs="Times New Roman"/>
          <w:sz w:val="26"/>
          <w:szCs w:val="26"/>
        </w:rPr>
        <w:t xml:space="preserve">Програмна продукція </w:t>
      </w:r>
      <w:proofErr w:type="spellStart"/>
      <w:r w:rsidR="00BB0BC6" w:rsidRPr="00F15AFE">
        <w:rPr>
          <w:rFonts w:ascii="Times New Roman" w:hAnsi="Times New Roman" w:cs="Times New Roman"/>
          <w:sz w:val="26"/>
          <w:szCs w:val="26"/>
        </w:rPr>
        <w:t>Autodesk</w:t>
      </w:r>
      <w:proofErr w:type="spellEnd"/>
      <w:r w:rsidR="00BB0BC6" w:rsidRPr="00F15AFE">
        <w:rPr>
          <w:rFonts w:ascii="Times New Roman" w:hAnsi="Times New Roman" w:cs="Times New Roman"/>
          <w:sz w:val="26"/>
          <w:szCs w:val="26"/>
          <w:lang w:eastAsia="uk-UA"/>
        </w:rPr>
        <w:t xml:space="preserve"> використовується для розробки конструкторської документації та автоматизованого проектування приладів, машин та механізмів, будівельних об'єктів, виконання точних 2D- і 3D-кресленнь, моделювання, створення інструментального оснащення і </w:t>
      </w:r>
      <w:proofErr w:type="spellStart"/>
      <w:r w:rsidR="00BB0BC6" w:rsidRPr="00F15AFE">
        <w:rPr>
          <w:rFonts w:ascii="Times New Roman" w:hAnsi="Times New Roman" w:cs="Times New Roman"/>
          <w:sz w:val="26"/>
          <w:szCs w:val="26"/>
          <w:lang w:eastAsia="uk-UA"/>
        </w:rPr>
        <w:t>маршрутизованих</w:t>
      </w:r>
      <w:proofErr w:type="spellEnd"/>
      <w:r w:rsidR="00BB0BC6" w:rsidRPr="00F15AFE">
        <w:rPr>
          <w:rFonts w:ascii="Times New Roman" w:hAnsi="Times New Roman" w:cs="Times New Roman"/>
          <w:sz w:val="26"/>
          <w:szCs w:val="26"/>
          <w:lang w:eastAsia="uk-UA"/>
        </w:rPr>
        <w:t xml:space="preserve"> систем, оптимального розкрою деталей реальної форми, підтримки 2,5-5-осного фрезерування і токарної обробки, рішення для розробки програм для станків з ЧПУ.</w:t>
      </w:r>
    </w:p>
    <w:p w:rsidR="00BC7D71" w:rsidRPr="00F15AFE" w:rsidRDefault="00A35E83" w:rsidP="00A35E83">
      <w:pPr>
        <w:pStyle w:val="3"/>
        <w:shd w:val="clear" w:color="auto" w:fill="auto"/>
        <w:spacing w:line="240" w:lineRule="auto"/>
        <w:ind w:firstLine="567"/>
        <w:rPr>
          <w:sz w:val="26"/>
          <w:szCs w:val="26"/>
          <w:lang w:val="uk-UA"/>
        </w:rPr>
      </w:pPr>
      <w:r w:rsidRPr="00F15AFE">
        <w:rPr>
          <w:sz w:val="26"/>
          <w:szCs w:val="26"/>
          <w:lang w:val="uk-UA"/>
        </w:rPr>
        <w:t>Детальний опис технічних та якісних характеристик визначений у Технічній специфікації до предмета закупівлі.</w:t>
      </w:r>
      <w:r w:rsidR="00361B7C" w:rsidRPr="00F15AFE">
        <w:rPr>
          <w:sz w:val="26"/>
          <w:szCs w:val="26"/>
          <w:lang w:val="uk-UA"/>
        </w:rPr>
        <w:t xml:space="preserve"> </w:t>
      </w:r>
    </w:p>
    <w:p w:rsidR="00A35E83" w:rsidRPr="00F15AFE" w:rsidRDefault="00A35E83" w:rsidP="00A35E83">
      <w:pPr>
        <w:pStyle w:val="3"/>
        <w:shd w:val="clear" w:color="auto" w:fill="auto"/>
        <w:spacing w:line="240" w:lineRule="auto"/>
        <w:rPr>
          <w:rStyle w:val="a6"/>
          <w:sz w:val="26"/>
          <w:szCs w:val="26"/>
        </w:rPr>
      </w:pPr>
    </w:p>
    <w:p w:rsidR="00A35E83" w:rsidRPr="00F15AFE" w:rsidRDefault="00A35E83" w:rsidP="00A35E83">
      <w:pPr>
        <w:pStyle w:val="3"/>
        <w:shd w:val="clear" w:color="auto" w:fill="auto"/>
        <w:spacing w:line="240" w:lineRule="auto"/>
        <w:rPr>
          <w:sz w:val="26"/>
          <w:szCs w:val="26"/>
          <w:lang w:val="uk-UA"/>
        </w:rPr>
      </w:pPr>
      <w:r w:rsidRPr="00F15AFE">
        <w:rPr>
          <w:rStyle w:val="a6"/>
          <w:sz w:val="26"/>
          <w:szCs w:val="26"/>
        </w:rPr>
        <w:t xml:space="preserve">Очікувана вартість предмета закупівлі: </w:t>
      </w:r>
      <w:r w:rsidRPr="00F15AFE">
        <w:rPr>
          <w:sz w:val="26"/>
          <w:szCs w:val="26"/>
          <w:lang w:val="uk-UA"/>
        </w:rPr>
        <w:t>очікувана вартість закупівлі визначена відповідно до вимог чинного законодавства України.</w:t>
      </w:r>
    </w:p>
    <w:p w:rsidR="00A35E83" w:rsidRPr="00F15AFE" w:rsidRDefault="00A35E83" w:rsidP="00A35E83">
      <w:pPr>
        <w:pStyle w:val="3"/>
        <w:shd w:val="clear" w:color="auto" w:fill="auto"/>
        <w:spacing w:line="240" w:lineRule="auto"/>
        <w:rPr>
          <w:sz w:val="26"/>
          <w:szCs w:val="26"/>
          <w:lang w:val="uk-UA"/>
        </w:rPr>
      </w:pPr>
      <w:r w:rsidRPr="00F15AFE">
        <w:rPr>
          <w:sz w:val="26"/>
          <w:szCs w:val="26"/>
          <w:lang w:val="uk-UA"/>
        </w:rPr>
        <w:t xml:space="preserve">Посилання на процедуру закупівлі в електронній системі </w:t>
      </w:r>
      <w:proofErr w:type="spellStart"/>
      <w:r w:rsidRPr="00F15AFE">
        <w:rPr>
          <w:sz w:val="26"/>
          <w:szCs w:val="26"/>
          <w:lang w:val="uk-UA"/>
        </w:rPr>
        <w:t>закупівель</w:t>
      </w:r>
      <w:proofErr w:type="spellEnd"/>
    </w:p>
    <w:p w:rsidR="00A35E83" w:rsidRPr="00F15AFE" w:rsidRDefault="0082189B" w:rsidP="00A35E83">
      <w:pPr>
        <w:pStyle w:val="3"/>
        <w:shd w:val="clear" w:color="auto" w:fill="auto"/>
        <w:tabs>
          <w:tab w:val="right" w:pos="6582"/>
          <w:tab w:val="left" w:leader="underscore" w:pos="6890"/>
        </w:tabs>
        <w:spacing w:line="240" w:lineRule="auto"/>
        <w:rPr>
          <w:sz w:val="26"/>
          <w:szCs w:val="26"/>
          <w:lang w:val="uk-UA"/>
        </w:rPr>
      </w:pPr>
      <w:hyperlink r:id="rId4" w:history="1">
        <w:r w:rsidRPr="0082189B">
          <w:rPr>
            <w:rStyle w:val="a3"/>
            <w:sz w:val="26"/>
            <w:szCs w:val="26"/>
            <w:lang w:val="uk-UA"/>
          </w:rPr>
          <w:t>https://prozorro.gov.ua/tender/UA-2025-04-24-009864-a</w:t>
        </w:r>
      </w:hyperlink>
      <w:bookmarkStart w:id="0" w:name="_GoBack"/>
      <w:bookmarkEnd w:id="0"/>
    </w:p>
    <w:sectPr w:rsidR="00A35E83" w:rsidRPr="00F15AFE" w:rsidSect="00AA271F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7AE1"/>
    <w:rsid w:val="00037B65"/>
    <w:rsid w:val="000F33CC"/>
    <w:rsid w:val="00150725"/>
    <w:rsid w:val="001835C1"/>
    <w:rsid w:val="001D5548"/>
    <w:rsid w:val="001F7290"/>
    <w:rsid w:val="002813D2"/>
    <w:rsid w:val="00361B7C"/>
    <w:rsid w:val="003651EE"/>
    <w:rsid w:val="00395B90"/>
    <w:rsid w:val="003A427D"/>
    <w:rsid w:val="00400CDD"/>
    <w:rsid w:val="00474250"/>
    <w:rsid w:val="004D70E8"/>
    <w:rsid w:val="004E257D"/>
    <w:rsid w:val="005821DC"/>
    <w:rsid w:val="00594F84"/>
    <w:rsid w:val="005C0FC8"/>
    <w:rsid w:val="00624E6C"/>
    <w:rsid w:val="006E6749"/>
    <w:rsid w:val="006F2662"/>
    <w:rsid w:val="007F76A9"/>
    <w:rsid w:val="008136A6"/>
    <w:rsid w:val="0082189B"/>
    <w:rsid w:val="00887BB9"/>
    <w:rsid w:val="008A54D1"/>
    <w:rsid w:val="008C51AE"/>
    <w:rsid w:val="008D44DF"/>
    <w:rsid w:val="0092302E"/>
    <w:rsid w:val="0098148E"/>
    <w:rsid w:val="00991179"/>
    <w:rsid w:val="009C340F"/>
    <w:rsid w:val="00A35E83"/>
    <w:rsid w:val="00A458B2"/>
    <w:rsid w:val="00AA271F"/>
    <w:rsid w:val="00AF29BD"/>
    <w:rsid w:val="00B41136"/>
    <w:rsid w:val="00BA4CEF"/>
    <w:rsid w:val="00BB0BC6"/>
    <w:rsid w:val="00BC7D71"/>
    <w:rsid w:val="00BD6096"/>
    <w:rsid w:val="00BE43A1"/>
    <w:rsid w:val="00C078C7"/>
    <w:rsid w:val="00C1033B"/>
    <w:rsid w:val="00C1674D"/>
    <w:rsid w:val="00C25985"/>
    <w:rsid w:val="00CB091F"/>
    <w:rsid w:val="00CE10A5"/>
    <w:rsid w:val="00CF2792"/>
    <w:rsid w:val="00CF7CFA"/>
    <w:rsid w:val="00DE01FA"/>
    <w:rsid w:val="00DF6678"/>
    <w:rsid w:val="00EC2E33"/>
    <w:rsid w:val="00F15AFE"/>
    <w:rsid w:val="00F2276F"/>
    <w:rsid w:val="00F56C58"/>
    <w:rsid w:val="00F665F9"/>
    <w:rsid w:val="00F81E12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character" w:customStyle="1" w:styleId="a6">
    <w:name w:val="Основной текст + Полужирный"/>
    <w:basedOn w:val="a0"/>
    <w:rsid w:val="00A35E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7">
    <w:name w:val="Основной текст_"/>
    <w:basedOn w:val="a0"/>
    <w:link w:val="3"/>
    <w:rsid w:val="00A35E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35E8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AA2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24-00986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4</cp:revision>
  <cp:lastPrinted>2025-04-15T11:16:00Z</cp:lastPrinted>
  <dcterms:created xsi:type="dcterms:W3CDTF">2025-04-24T11:55:00Z</dcterms:created>
  <dcterms:modified xsi:type="dcterms:W3CDTF">2025-04-24T12:43:00Z</dcterms:modified>
</cp:coreProperties>
</file>