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026052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F7290" w:rsidRPr="00AF7B99" w:rsidRDefault="00FA2A29" w:rsidP="003448FE">
      <w:pPr>
        <w:spacing w:after="0" w:line="240" w:lineRule="auto"/>
        <w:ind w:left="1134" w:right="85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2A29">
        <w:rPr>
          <w:rFonts w:ascii="Times New Roman" w:eastAsia="Times New Roman" w:hAnsi="Times New Roman" w:cs="Times New Roman"/>
          <w:sz w:val="26"/>
          <w:szCs w:val="26"/>
        </w:rPr>
        <w:t>ДК 021:2015 45000000-7 Будівельні роботи та поточний ремонт (</w:t>
      </w:r>
      <w:r w:rsidR="00AF7B99" w:rsidRPr="00AF7B99">
        <w:rPr>
          <w:rFonts w:ascii="Times New Roman" w:eastAsia="Times New Roman" w:hAnsi="Times New Roman" w:cs="Times New Roman"/>
          <w:sz w:val="26"/>
          <w:szCs w:val="26"/>
        </w:rPr>
        <w:t>Виконання робіт за темою: «Реконструкція. Впровадження системи кулькового очищення та фільтрів попереднього очищення конденсаторів ТЖН»</w:t>
      </w:r>
      <w:r w:rsidRPr="00FA2A29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FA0DAA" w:rsidRPr="001F7290" w:rsidRDefault="00FA0DAA" w:rsidP="00FA0D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36A6" w:rsidRDefault="00BC7D71" w:rsidP="00691B9B">
      <w:pPr>
        <w:pStyle w:val="2"/>
      </w:pPr>
      <w:r>
        <w:t xml:space="preserve">З </w:t>
      </w:r>
      <w:r w:rsidR="00E05228">
        <w:t>м</w:t>
      </w:r>
      <w:r w:rsidR="00E05228" w:rsidRPr="00E05228">
        <w:t xml:space="preserve">етою </w:t>
      </w:r>
      <w:r w:rsidR="00AF7B99" w:rsidRPr="00AF7B99">
        <w:t>підвищення ефективності та надійності експлуатації енергоблоків АЕС АТ «НАЕК «Енергоатом» на період 2025-2028 № ПМ-Д.0.03.445-24</w:t>
      </w:r>
      <w:r w:rsidR="00AF7B99">
        <w:t>, відповідно до</w:t>
      </w:r>
      <w:r w:rsidR="00AF7B99" w:rsidRPr="00AF7B99">
        <w:t xml:space="preserve"> Концептуальн</w:t>
      </w:r>
      <w:r w:rsidR="00AF7B99">
        <w:t>ого</w:t>
      </w:r>
      <w:r w:rsidR="00AF7B99" w:rsidRPr="00AF7B99">
        <w:t xml:space="preserve"> технічн</w:t>
      </w:r>
      <w:r w:rsidR="00AF7B99">
        <w:t>ого</w:t>
      </w:r>
      <w:r w:rsidR="00AF7B99" w:rsidRPr="00AF7B99">
        <w:t xml:space="preserve"> рішення від 09.11.2022 КТР.0.0005.4873 </w:t>
      </w:r>
      <w:r w:rsidR="00AF7B99">
        <w:t>«</w:t>
      </w:r>
      <w:r w:rsidR="00AF7B99" w:rsidRPr="00AF7B99">
        <w:t xml:space="preserve">Впровадження системи кулькового очищення конденсаторів </w:t>
      </w:r>
      <w:proofErr w:type="spellStart"/>
      <w:r w:rsidR="00AF7B99" w:rsidRPr="00AF7B99">
        <w:t>турбо</w:t>
      </w:r>
      <w:proofErr w:type="spellEnd"/>
      <w:r w:rsidR="00AF7B99" w:rsidRPr="00AF7B99">
        <w:t>-живильних насосів (ТЖН) на енергоблоках ВП ПАЕС</w:t>
      </w:r>
      <w:r w:rsidR="00AF7B99">
        <w:t>»</w:t>
      </w:r>
      <w:r w:rsidR="003448FE">
        <w:t>,</w:t>
      </w:r>
      <w:r>
        <w:t xml:space="preserve"> оголошено відкриті торги на закупівлю</w:t>
      </w:r>
      <w:r w:rsidR="00C078C7" w:rsidRPr="00400CDD">
        <w:t xml:space="preserve">: </w:t>
      </w:r>
      <w:r w:rsidR="00FA2A29" w:rsidRPr="00FA2A29">
        <w:t>ДК 021:2015 45000000-7 Будівельні роботи та поточний ремонт (</w:t>
      </w:r>
      <w:r w:rsidR="00AF7B99" w:rsidRPr="00AF7B99">
        <w:t>Виконання робіт за темою: «Реконструкція. Впровадження системи кулькового очищення та фільтрів попереднього очищення конденсаторів ТЖН»</w:t>
      </w:r>
      <w:r w:rsidR="00FA2A29" w:rsidRPr="00FA2A29">
        <w:t>)</w:t>
      </w:r>
      <w:r w:rsidR="00FA0DAA" w:rsidRPr="00026052">
        <w:t>.</w:t>
      </w:r>
    </w:p>
    <w:p w:rsidR="00BC7D71" w:rsidRPr="0084750C" w:rsidRDefault="00BC7D71" w:rsidP="00026052">
      <w:pPr>
        <w:pStyle w:val="2"/>
      </w:pPr>
      <w:r w:rsidRPr="0084750C">
        <w:t xml:space="preserve">Технічні та якісні характеристики предмета закупівлі визначені у відповідному додатку до </w:t>
      </w:r>
      <w:r>
        <w:t>тендерної документації</w:t>
      </w:r>
      <w:r w:rsidRPr="0084750C">
        <w:t xml:space="preserve"> та встановлені відповідно до вимог і положень нормативних і виробничих документів </w:t>
      </w:r>
      <w:r w:rsidR="000F33CC">
        <w:t>АТ</w:t>
      </w:r>
      <w:r w:rsidRPr="0084750C"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Pr="0084750C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C7D71" w:rsidRPr="0084750C" w:rsidRDefault="0012205B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2205B">
        <w:rPr>
          <w:rFonts w:ascii="Times New Roman" w:hAnsi="Times New Roman" w:cs="Times New Roman"/>
          <w:sz w:val="26"/>
          <w:szCs w:val="26"/>
        </w:rPr>
        <w:t>https://prozorro.gov.ua/uk/tender/UA-2025-03-28-009176-a</w:t>
      </w:r>
      <w:bookmarkStart w:id="0" w:name="_GoBack"/>
      <w:bookmarkEnd w:id="0"/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5E6D"/>
    <w:multiLevelType w:val="multilevel"/>
    <w:tmpl w:val="38624EC6"/>
    <w:lvl w:ilvl="0">
      <w:start w:val="1"/>
      <w:numFmt w:val="bullet"/>
      <w:pStyle w:val="a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26052"/>
    <w:rsid w:val="000F33CC"/>
    <w:rsid w:val="0012205B"/>
    <w:rsid w:val="00150725"/>
    <w:rsid w:val="001835C1"/>
    <w:rsid w:val="001D5548"/>
    <w:rsid w:val="001F7290"/>
    <w:rsid w:val="002813D2"/>
    <w:rsid w:val="003448FE"/>
    <w:rsid w:val="00361E91"/>
    <w:rsid w:val="003651EE"/>
    <w:rsid w:val="00395B90"/>
    <w:rsid w:val="003A427D"/>
    <w:rsid w:val="003C408E"/>
    <w:rsid w:val="00400CDD"/>
    <w:rsid w:val="00404CCD"/>
    <w:rsid w:val="00474250"/>
    <w:rsid w:val="004D70E8"/>
    <w:rsid w:val="004E257D"/>
    <w:rsid w:val="005821DC"/>
    <w:rsid w:val="00594F84"/>
    <w:rsid w:val="005C0FC8"/>
    <w:rsid w:val="00624E6C"/>
    <w:rsid w:val="00691B9B"/>
    <w:rsid w:val="006E6749"/>
    <w:rsid w:val="006F2662"/>
    <w:rsid w:val="007D420C"/>
    <w:rsid w:val="007F76A9"/>
    <w:rsid w:val="008136A6"/>
    <w:rsid w:val="008626AC"/>
    <w:rsid w:val="008A54D1"/>
    <w:rsid w:val="008C51AE"/>
    <w:rsid w:val="008D10EC"/>
    <w:rsid w:val="008D44DF"/>
    <w:rsid w:val="0098148E"/>
    <w:rsid w:val="00991179"/>
    <w:rsid w:val="00A458B2"/>
    <w:rsid w:val="00AF29BD"/>
    <w:rsid w:val="00AF7B99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E05228"/>
    <w:rsid w:val="00E6374E"/>
    <w:rsid w:val="00F2276F"/>
    <w:rsid w:val="00F56C58"/>
    <w:rsid w:val="00F665F9"/>
    <w:rsid w:val="00F81E12"/>
    <w:rsid w:val="00F83808"/>
    <w:rsid w:val="00FA0DAA"/>
    <w:rsid w:val="00FA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D44DF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D44DF"/>
    <w:rPr>
      <w:color w:val="0563C1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1"/>
    <w:link w:val="a5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0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1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  <w:style w:type="paragraph" w:styleId="a7">
    <w:name w:val="Body Text"/>
    <w:basedOn w:val="a0"/>
    <w:link w:val="a8"/>
    <w:uiPriority w:val="99"/>
    <w:semiHidden/>
    <w:unhideWhenUsed/>
    <w:rsid w:val="00691B9B"/>
    <w:pPr>
      <w:spacing w:after="120"/>
    </w:pPr>
  </w:style>
  <w:style w:type="character" w:customStyle="1" w:styleId="a8">
    <w:name w:val="Основний текст Знак"/>
    <w:basedOn w:val="a1"/>
    <w:link w:val="a7"/>
    <w:uiPriority w:val="99"/>
    <w:semiHidden/>
    <w:rsid w:val="00691B9B"/>
    <w:rPr>
      <w:lang w:val="uk-UA"/>
    </w:rPr>
  </w:style>
  <w:style w:type="paragraph" w:styleId="a">
    <w:name w:val="List Bullet"/>
    <w:basedOn w:val="a0"/>
    <w:uiPriority w:val="11"/>
    <w:qFormat/>
    <w:rsid w:val="00691B9B"/>
    <w:pPr>
      <w:numPr>
        <w:numId w:val="1"/>
      </w:numPr>
      <w:tabs>
        <w:tab w:val="clear" w:pos="1021"/>
      </w:tabs>
      <w:spacing w:after="40" w:line="240" w:lineRule="auto"/>
      <w:ind w:left="890" w:hanging="360"/>
      <w:jc w:val="both"/>
    </w:pPr>
    <w:rPr>
      <w:rFonts w:ascii="Times New Roman" w:eastAsia="Aptos" w:hAnsi="Times New Roman" w:cs="Aptos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Коробченко Сергій Володимирович</cp:lastModifiedBy>
  <cp:revision>2</cp:revision>
  <cp:lastPrinted>2022-07-07T05:32:00Z</cp:lastPrinted>
  <dcterms:created xsi:type="dcterms:W3CDTF">2025-03-28T13:05:00Z</dcterms:created>
  <dcterms:modified xsi:type="dcterms:W3CDTF">2025-03-28T13:05:00Z</dcterms:modified>
</cp:coreProperties>
</file>