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11" w:rsidRDefault="00C078C7" w:rsidP="00C078C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07055" w:rsidRPr="00407055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F96011" w:rsidRPr="00F96011">
        <w:rPr>
          <w:rFonts w:ascii="Times New Roman" w:hAnsi="Times New Roman" w:cs="Times New Roman"/>
          <w:sz w:val="26"/>
          <w:szCs w:val="26"/>
        </w:rPr>
        <w:t>30230000-0 Комп’ютерне обладнання (</w:t>
      </w:r>
      <w:r w:rsidR="00C165D2">
        <w:rPr>
          <w:rFonts w:ascii="Times New Roman" w:hAnsi="Times New Roman" w:cs="Times New Roman"/>
          <w:sz w:val="26"/>
          <w:szCs w:val="26"/>
        </w:rPr>
        <w:t>С</w:t>
      </w:r>
      <w:r w:rsidR="00F96011" w:rsidRPr="00F96011">
        <w:rPr>
          <w:rFonts w:ascii="Times New Roman" w:hAnsi="Times New Roman" w:cs="Times New Roman"/>
          <w:sz w:val="26"/>
          <w:szCs w:val="26"/>
        </w:rPr>
        <w:t>истема зберігання даних та супутні засоби)</w:t>
      </w:r>
    </w:p>
    <w:p w:rsidR="00C078C7" w:rsidRPr="00F96011" w:rsidRDefault="00C078C7" w:rsidP="00C078C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F96011">
        <w:rPr>
          <w:rFonts w:ascii="Times New Roman" w:hAnsi="Times New Roman" w:cs="Times New Roman"/>
          <w:sz w:val="26"/>
          <w:szCs w:val="26"/>
        </w:rPr>
        <w:t xml:space="preserve">модернізації підсистеми збереження даних ЦОД Компанії шляхом закупівлі нової сучасної СЗД з корисним обсягом достатнім для перекриття застарілих СЗД </w:t>
      </w:r>
      <w:r w:rsidR="00F96011">
        <w:rPr>
          <w:rFonts w:ascii="Times New Roman" w:hAnsi="Times New Roman" w:cs="Times New Roman"/>
          <w:sz w:val="26"/>
          <w:szCs w:val="26"/>
          <w:lang w:val="en-US"/>
        </w:rPr>
        <w:t xml:space="preserve">EMC VNX </w:t>
      </w:r>
      <w:r w:rsidR="00F96011">
        <w:rPr>
          <w:rFonts w:ascii="Times New Roman" w:hAnsi="Times New Roman" w:cs="Times New Roman"/>
          <w:sz w:val="26"/>
          <w:szCs w:val="26"/>
        </w:rPr>
        <w:t>та додаткових напрямків використання, разом із супутніми засобами для інтеграції в існуючу інфраструктуру ЦОД та розрахунковим терміном експлуатації не менше 5-7 років</w:t>
      </w:r>
      <w:r w:rsidR="00407055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B5A1F" w:rsidRDefault="00FB5A1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12EA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https://prozorro.gov.ua/tender/UA-2024-08-07-001756-a</w:t>
        </w:r>
      </w:hyperlink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A21FE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9732E"/>
    <w:rsid w:val="002813D2"/>
    <w:rsid w:val="003651EE"/>
    <w:rsid w:val="00383E32"/>
    <w:rsid w:val="00400CDD"/>
    <w:rsid w:val="00407055"/>
    <w:rsid w:val="00474250"/>
    <w:rsid w:val="004D70E8"/>
    <w:rsid w:val="004E257D"/>
    <w:rsid w:val="005821DC"/>
    <w:rsid w:val="00594F84"/>
    <w:rsid w:val="006272EC"/>
    <w:rsid w:val="006A1D50"/>
    <w:rsid w:val="006E6749"/>
    <w:rsid w:val="006F2662"/>
    <w:rsid w:val="007F76A9"/>
    <w:rsid w:val="008A54D1"/>
    <w:rsid w:val="008C51AE"/>
    <w:rsid w:val="008D44DF"/>
    <w:rsid w:val="00991179"/>
    <w:rsid w:val="00A21FE1"/>
    <w:rsid w:val="00A458B2"/>
    <w:rsid w:val="00AF29BD"/>
    <w:rsid w:val="00BA4CEF"/>
    <w:rsid w:val="00C078C7"/>
    <w:rsid w:val="00C165D2"/>
    <w:rsid w:val="00C1674D"/>
    <w:rsid w:val="00C25985"/>
    <w:rsid w:val="00CE1B78"/>
    <w:rsid w:val="00CF2792"/>
    <w:rsid w:val="00D741C7"/>
    <w:rsid w:val="00DF6678"/>
    <w:rsid w:val="00E22C6F"/>
    <w:rsid w:val="00EA5AC2"/>
    <w:rsid w:val="00F2276F"/>
    <w:rsid w:val="00F56C58"/>
    <w:rsid w:val="00F665F9"/>
    <w:rsid w:val="00F96011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31C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17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5</cp:revision>
  <cp:lastPrinted>2022-07-07T05:32:00Z</cp:lastPrinted>
  <dcterms:created xsi:type="dcterms:W3CDTF">2024-08-02T08:30:00Z</dcterms:created>
  <dcterms:modified xsi:type="dcterms:W3CDTF">2024-08-08T07:56:00Z</dcterms:modified>
</cp:coreProperties>
</file>