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Pr="00941B79" w:rsidRDefault="00224377" w:rsidP="00C078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78C7" w:rsidRPr="001C25A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 w:rsidR="00C078C7">
        <w:rPr>
          <w:rFonts w:ascii="Times New Roman" w:hAnsi="Times New Roman" w:cs="Times New Roman"/>
          <w:b/>
          <w:sz w:val="26"/>
          <w:szCs w:val="26"/>
        </w:rPr>
        <w:t>:</w:t>
      </w:r>
      <w:r w:rsidR="00C078C7" w:rsidRPr="001C25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3102">
        <w:rPr>
          <w:rFonts w:ascii="Times New Roman" w:hAnsi="Times New Roman" w:cs="Times New Roman"/>
          <w:b/>
          <w:sz w:val="26"/>
          <w:szCs w:val="26"/>
        </w:rPr>
        <w:t>ДК 021:2015 42130000-</w:t>
      </w:r>
      <w:r w:rsidR="00BA4CEF" w:rsidRPr="00BA4CEF">
        <w:rPr>
          <w:rFonts w:ascii="Times New Roman" w:hAnsi="Times New Roman" w:cs="Times New Roman"/>
          <w:b/>
          <w:sz w:val="26"/>
          <w:szCs w:val="26"/>
        </w:rPr>
        <w:t>9 Арматура трубопровідна: крани, вентилі, клапа</w:t>
      </w:r>
      <w:r w:rsidR="0046558D">
        <w:rPr>
          <w:rFonts w:ascii="Times New Roman" w:hAnsi="Times New Roman" w:cs="Times New Roman"/>
          <w:b/>
          <w:sz w:val="26"/>
          <w:szCs w:val="26"/>
        </w:rPr>
        <w:t>ни та п</w:t>
      </w:r>
      <w:r w:rsidR="006F0723">
        <w:rPr>
          <w:rFonts w:ascii="Times New Roman" w:hAnsi="Times New Roman" w:cs="Times New Roman"/>
          <w:b/>
          <w:sz w:val="26"/>
          <w:szCs w:val="26"/>
        </w:rPr>
        <w:t>одібні пристрої (</w:t>
      </w:r>
      <w:r w:rsidR="005A20D1">
        <w:rPr>
          <w:rFonts w:ascii="Times New Roman" w:hAnsi="Times New Roman" w:cs="Times New Roman"/>
          <w:b/>
          <w:sz w:val="26"/>
          <w:szCs w:val="26"/>
        </w:rPr>
        <w:t>Трубопровідна сальникова арматура</w:t>
      </w:r>
      <w:r w:rsidR="00BA4CEF" w:rsidRPr="00BA4CEF">
        <w:rPr>
          <w:rFonts w:ascii="Times New Roman" w:hAnsi="Times New Roman" w:cs="Times New Roman"/>
          <w:b/>
          <w:sz w:val="26"/>
          <w:szCs w:val="26"/>
        </w:rPr>
        <w:t>)</w:t>
      </w:r>
      <w:r w:rsidR="00C078C7">
        <w:rPr>
          <w:rFonts w:ascii="Times New Roman" w:hAnsi="Times New Roman" w:cs="Times New Roman"/>
          <w:b/>
          <w:sz w:val="26"/>
          <w:szCs w:val="26"/>
        </w:rPr>
        <w:t>.</w:t>
      </w:r>
    </w:p>
    <w:p w:rsidR="00C078C7" w:rsidRPr="00400CDD" w:rsidRDefault="00C078C7" w:rsidP="00C078C7">
      <w:pPr>
        <w:jc w:val="both"/>
        <w:rPr>
          <w:rFonts w:ascii="Times New Roman" w:hAnsi="Times New Roman" w:cs="Times New Roman"/>
          <w:sz w:val="26"/>
          <w:szCs w:val="26"/>
        </w:rPr>
      </w:pPr>
      <w:r w:rsidRPr="00400CDD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в період згідно з затвердженими графіком проведення ППР на </w:t>
      </w:r>
      <w:r w:rsidR="001B31BB">
        <w:rPr>
          <w:rFonts w:ascii="Times New Roman" w:hAnsi="Times New Roman" w:cs="Times New Roman"/>
          <w:sz w:val="26"/>
          <w:szCs w:val="26"/>
        </w:rPr>
        <w:t>філії «</w:t>
      </w:r>
      <w:r w:rsidRPr="00400CDD">
        <w:rPr>
          <w:rFonts w:ascii="Times New Roman" w:hAnsi="Times New Roman" w:cs="Times New Roman"/>
          <w:sz w:val="26"/>
          <w:szCs w:val="26"/>
        </w:rPr>
        <w:t xml:space="preserve">ВП </w:t>
      </w:r>
      <w:r w:rsidR="003E60B6">
        <w:rPr>
          <w:rFonts w:ascii="Times New Roman" w:hAnsi="Times New Roman" w:cs="Times New Roman"/>
          <w:sz w:val="26"/>
          <w:szCs w:val="26"/>
        </w:rPr>
        <w:t>Р</w:t>
      </w:r>
      <w:r w:rsidR="006C6CC4">
        <w:rPr>
          <w:rFonts w:ascii="Times New Roman" w:hAnsi="Times New Roman" w:cs="Times New Roman"/>
          <w:sz w:val="26"/>
          <w:szCs w:val="26"/>
        </w:rPr>
        <w:t>АЕС</w:t>
      </w:r>
      <w:r w:rsidR="001B31BB">
        <w:rPr>
          <w:rFonts w:ascii="Times New Roman" w:hAnsi="Times New Roman" w:cs="Times New Roman"/>
          <w:sz w:val="26"/>
          <w:szCs w:val="26"/>
        </w:rPr>
        <w:t>»</w:t>
      </w:r>
      <w:r w:rsidR="006C6CC4">
        <w:rPr>
          <w:rFonts w:ascii="Times New Roman" w:hAnsi="Times New Roman" w:cs="Times New Roman"/>
          <w:sz w:val="26"/>
          <w:szCs w:val="26"/>
        </w:rPr>
        <w:t xml:space="preserve"> АТ</w:t>
      </w:r>
      <w:r w:rsidRPr="00400CDD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CC3102">
        <w:rPr>
          <w:rFonts w:ascii="Times New Roman" w:hAnsi="Times New Roman" w:cs="Times New Roman"/>
          <w:sz w:val="26"/>
          <w:szCs w:val="26"/>
        </w:rPr>
        <w:t>відкриті торги</w:t>
      </w:r>
      <w:r w:rsidRPr="00400CDD">
        <w:rPr>
          <w:rFonts w:ascii="Times New Roman" w:hAnsi="Times New Roman" w:cs="Times New Roman"/>
          <w:sz w:val="26"/>
          <w:szCs w:val="26"/>
        </w:rPr>
        <w:t xml:space="preserve"> на закупівлю: </w:t>
      </w:r>
      <w:r w:rsidR="00670B9C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ДК 021:2015 42130000-</w:t>
      </w:r>
      <w:r w:rsidR="00BA4CEF" w:rsidRPr="00BA4CEF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9 Арматура трубопровідна: крани, вентилі, клапа</w:t>
      </w:r>
      <w:r w:rsidR="0046558D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ни та п</w:t>
      </w:r>
      <w:r w:rsidR="006F0723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одібні пристрої (</w:t>
      </w:r>
      <w:r w:rsidR="005A20D1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Трубопровідна сальникова арматура</w:t>
      </w:r>
      <w:r w:rsidR="00BA4CEF" w:rsidRPr="00BA4CEF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)</w:t>
      </w:r>
      <w:r w:rsidRPr="00400CDD">
        <w:rPr>
          <w:rFonts w:ascii="Times New Roman" w:hAnsi="Times New Roman" w:cs="Times New Roman"/>
          <w:sz w:val="26"/>
          <w:szCs w:val="26"/>
        </w:rPr>
        <w:t>.</w:t>
      </w:r>
    </w:p>
    <w:p w:rsidR="007F76A9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Default="001B31BB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D44DF"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="008D44DF"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8D44DF" w:rsidRPr="001C25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729E" w:rsidRDefault="0067729E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3E23B6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https://prozorro.gov.ua/tender/UA-2024-05-14-007455-a</w:t>
        </w:r>
      </w:hyperlink>
      <w:bookmarkStart w:id="0" w:name="_GoBack"/>
      <w:bookmarkEnd w:id="0"/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1B31BB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AF0A79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 xml:space="preserve">авчої влади, що забезпечує формування та реалізує державну політику у сфері публічних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1152D2"/>
    <w:rsid w:val="00150725"/>
    <w:rsid w:val="0016655B"/>
    <w:rsid w:val="001835C1"/>
    <w:rsid w:val="001B31BB"/>
    <w:rsid w:val="00224377"/>
    <w:rsid w:val="00257613"/>
    <w:rsid w:val="002813D2"/>
    <w:rsid w:val="00286995"/>
    <w:rsid w:val="003E60B6"/>
    <w:rsid w:val="00400CDD"/>
    <w:rsid w:val="00405446"/>
    <w:rsid w:val="0044090F"/>
    <w:rsid w:val="0046558D"/>
    <w:rsid w:val="00474250"/>
    <w:rsid w:val="004D70E8"/>
    <w:rsid w:val="004E257D"/>
    <w:rsid w:val="00537A17"/>
    <w:rsid w:val="005821DC"/>
    <w:rsid w:val="00594F84"/>
    <w:rsid w:val="005A20D1"/>
    <w:rsid w:val="00670B9C"/>
    <w:rsid w:val="0067729E"/>
    <w:rsid w:val="00677A25"/>
    <w:rsid w:val="006C6CC4"/>
    <w:rsid w:val="006E6749"/>
    <w:rsid w:val="006F0723"/>
    <w:rsid w:val="006F2662"/>
    <w:rsid w:val="007F76A9"/>
    <w:rsid w:val="008C51AE"/>
    <w:rsid w:val="008D44DF"/>
    <w:rsid w:val="00990FEC"/>
    <w:rsid w:val="00991179"/>
    <w:rsid w:val="009B46BA"/>
    <w:rsid w:val="00A75B85"/>
    <w:rsid w:val="00AF0A79"/>
    <w:rsid w:val="00AF29BD"/>
    <w:rsid w:val="00BA4CEF"/>
    <w:rsid w:val="00BB791A"/>
    <w:rsid w:val="00C078C7"/>
    <w:rsid w:val="00C1674D"/>
    <w:rsid w:val="00C25985"/>
    <w:rsid w:val="00CC3102"/>
    <w:rsid w:val="00CF2792"/>
    <w:rsid w:val="00DF6678"/>
    <w:rsid w:val="00E00850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D782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14-00745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2022-07-25T06:45:00Z</cp:lastPrinted>
  <dcterms:created xsi:type="dcterms:W3CDTF">2024-05-14T11:17:00Z</dcterms:created>
  <dcterms:modified xsi:type="dcterms:W3CDTF">2024-05-14T11:17:00Z</dcterms:modified>
</cp:coreProperties>
</file>