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CD2160" w:rsidRDefault="00C078C7" w:rsidP="005109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2160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CD2160" w:rsidRPr="00CD2160">
        <w:rPr>
          <w:rFonts w:ascii="Times New Roman" w:hAnsi="Times New Roman" w:cs="Times New Roman"/>
          <w:sz w:val="26"/>
          <w:szCs w:val="26"/>
        </w:rPr>
        <w:t>ДК 021:2015 38410000-2 Лічильні прилади (Первинні термоперетворювачі опору, первинні перетворювачі термоелектричні НСХ «К» та «</w:t>
      </w:r>
      <w:r w:rsidR="00CD2160" w:rsidRPr="00CD2160">
        <w:rPr>
          <w:rFonts w:ascii="Times New Roman" w:hAnsi="Times New Roman" w:cs="Times New Roman"/>
          <w:sz w:val="26"/>
          <w:szCs w:val="26"/>
          <w:lang w:val="en-US"/>
        </w:rPr>
        <w:t>L</w:t>
      </w:r>
      <w:r w:rsidR="00CD2160" w:rsidRPr="00CD2160">
        <w:rPr>
          <w:rFonts w:ascii="Times New Roman" w:hAnsi="Times New Roman" w:cs="Times New Roman"/>
          <w:sz w:val="26"/>
          <w:szCs w:val="26"/>
        </w:rPr>
        <w:t xml:space="preserve">», цифрові </w:t>
      </w:r>
      <w:proofErr w:type="spellStart"/>
      <w:r w:rsidR="00CD2160" w:rsidRPr="00CD2160">
        <w:rPr>
          <w:rFonts w:ascii="Times New Roman" w:hAnsi="Times New Roman" w:cs="Times New Roman"/>
          <w:sz w:val="26"/>
          <w:szCs w:val="26"/>
        </w:rPr>
        <w:t>реєструючі</w:t>
      </w:r>
      <w:proofErr w:type="spellEnd"/>
      <w:r w:rsidR="00CD2160" w:rsidRPr="00CD2160">
        <w:rPr>
          <w:rFonts w:ascii="Times New Roman" w:hAnsi="Times New Roman" w:cs="Times New Roman"/>
          <w:sz w:val="26"/>
          <w:szCs w:val="26"/>
        </w:rPr>
        <w:t xml:space="preserve"> пристрої): лот 1 − 38410000-2 Лічильні прилади (первинні термоперетворювачі опору); лот 2 − 38410000-2 Лічильні прилади</w:t>
      </w:r>
      <w:r w:rsidR="00CD2160" w:rsidRPr="00CD2160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CD2160" w:rsidRPr="00CD2160">
        <w:rPr>
          <w:rFonts w:ascii="Times New Roman" w:hAnsi="Times New Roman" w:cs="Times New Roman"/>
          <w:sz w:val="26"/>
          <w:szCs w:val="26"/>
        </w:rPr>
        <w:t>первинні перетворювачі термоелектричні НСХ «К» та «</w:t>
      </w:r>
      <w:r w:rsidR="00CD2160" w:rsidRPr="00CD2160">
        <w:rPr>
          <w:rFonts w:ascii="Times New Roman" w:hAnsi="Times New Roman" w:cs="Times New Roman"/>
          <w:sz w:val="26"/>
          <w:szCs w:val="26"/>
          <w:lang w:val="en-US"/>
        </w:rPr>
        <w:t>L</w:t>
      </w:r>
      <w:r w:rsidR="00CD2160" w:rsidRPr="00CD2160">
        <w:rPr>
          <w:rFonts w:ascii="Times New Roman" w:hAnsi="Times New Roman" w:cs="Times New Roman"/>
          <w:sz w:val="26"/>
          <w:szCs w:val="26"/>
        </w:rPr>
        <w:t>»); лот 3 − 38410000-2 Лічильні прилади</w:t>
      </w:r>
      <w:r w:rsidR="00CD2160" w:rsidRPr="00CD216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D2160" w:rsidRPr="00CD2160">
        <w:rPr>
          <w:rFonts w:ascii="Times New Roman" w:hAnsi="Times New Roman" w:cs="Times New Roman"/>
          <w:sz w:val="26"/>
          <w:szCs w:val="26"/>
        </w:rPr>
        <w:t xml:space="preserve"> </w:t>
      </w:r>
      <w:r w:rsidR="00CD2160" w:rsidRPr="00CD2160">
        <w:rPr>
          <w:rFonts w:ascii="Times New Roman" w:hAnsi="Times New Roman" w:cs="Times New Roman"/>
          <w:bCs/>
          <w:sz w:val="26"/>
          <w:szCs w:val="26"/>
        </w:rPr>
        <w:t>(</w:t>
      </w:r>
      <w:r w:rsidR="00CD2160" w:rsidRPr="00CD2160">
        <w:rPr>
          <w:rFonts w:ascii="Times New Roman" w:hAnsi="Times New Roman" w:cs="Times New Roman"/>
          <w:sz w:val="26"/>
          <w:szCs w:val="26"/>
        </w:rPr>
        <w:t xml:space="preserve">цифрові </w:t>
      </w:r>
      <w:proofErr w:type="spellStart"/>
      <w:r w:rsidR="00CD2160" w:rsidRPr="00CD2160">
        <w:rPr>
          <w:rFonts w:ascii="Times New Roman" w:hAnsi="Times New Roman" w:cs="Times New Roman"/>
          <w:sz w:val="26"/>
          <w:szCs w:val="26"/>
        </w:rPr>
        <w:t>реєструючі</w:t>
      </w:r>
      <w:proofErr w:type="spellEnd"/>
      <w:r w:rsidR="00CD2160" w:rsidRPr="00CD2160">
        <w:rPr>
          <w:rFonts w:ascii="Times New Roman" w:hAnsi="Times New Roman" w:cs="Times New Roman"/>
          <w:sz w:val="26"/>
          <w:szCs w:val="26"/>
        </w:rPr>
        <w:t xml:space="preserve"> пристрої)</w:t>
      </w:r>
      <w:r w:rsidRPr="00CD2160">
        <w:rPr>
          <w:rFonts w:ascii="Times New Roman" w:hAnsi="Times New Roman" w:cs="Times New Roman"/>
          <w:b/>
          <w:sz w:val="26"/>
          <w:szCs w:val="26"/>
        </w:rPr>
        <w:t>.</w:t>
      </w:r>
    </w:p>
    <w:p w:rsidR="00C078C7" w:rsidRPr="00F9740B" w:rsidRDefault="00C078C7" w:rsidP="0051090C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D2160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</w:t>
      </w:r>
      <w:r w:rsidR="0051090C" w:rsidRPr="00CD2160">
        <w:rPr>
          <w:rFonts w:ascii="Times New Roman" w:hAnsi="Times New Roman" w:cs="Times New Roman"/>
          <w:sz w:val="26"/>
          <w:szCs w:val="26"/>
        </w:rPr>
        <w:t>і</w:t>
      </w:r>
      <w:r w:rsidRPr="00CD2160">
        <w:rPr>
          <w:rFonts w:ascii="Times New Roman" w:hAnsi="Times New Roman" w:cs="Times New Roman"/>
          <w:sz w:val="26"/>
          <w:szCs w:val="26"/>
        </w:rPr>
        <w:t>з затверджен</w:t>
      </w:r>
      <w:bookmarkStart w:id="0" w:name="_GoBack"/>
      <w:bookmarkEnd w:id="0"/>
      <w:r w:rsidRPr="00CD2160">
        <w:rPr>
          <w:rFonts w:ascii="Times New Roman" w:hAnsi="Times New Roman" w:cs="Times New Roman"/>
          <w:sz w:val="26"/>
          <w:szCs w:val="26"/>
        </w:rPr>
        <w:t xml:space="preserve">ими графіком проведення ППР на </w:t>
      </w:r>
      <w:r w:rsidR="000C1CD1" w:rsidRPr="00CD2160">
        <w:rPr>
          <w:rFonts w:ascii="Times New Roman" w:hAnsi="Times New Roman" w:cs="Times New Roman"/>
          <w:sz w:val="26"/>
          <w:szCs w:val="26"/>
        </w:rPr>
        <w:t>філії «</w:t>
      </w:r>
      <w:r w:rsidRPr="00CD2160">
        <w:rPr>
          <w:rFonts w:ascii="Times New Roman" w:hAnsi="Times New Roman" w:cs="Times New Roman"/>
          <w:sz w:val="26"/>
          <w:szCs w:val="26"/>
        </w:rPr>
        <w:t xml:space="preserve">ВП </w:t>
      </w:r>
      <w:r w:rsidR="00CD2160" w:rsidRPr="00CD2160">
        <w:rPr>
          <w:rFonts w:ascii="Times New Roman" w:hAnsi="Times New Roman" w:cs="Times New Roman"/>
          <w:sz w:val="26"/>
          <w:szCs w:val="26"/>
        </w:rPr>
        <w:t>П</w:t>
      </w:r>
      <w:r w:rsidRPr="00CD2160">
        <w:rPr>
          <w:rFonts w:ascii="Times New Roman" w:hAnsi="Times New Roman" w:cs="Times New Roman"/>
          <w:sz w:val="26"/>
          <w:szCs w:val="26"/>
        </w:rPr>
        <w:t>АЕС</w:t>
      </w:r>
      <w:r w:rsidR="000C1CD1" w:rsidRPr="00CD2160">
        <w:rPr>
          <w:rFonts w:ascii="Times New Roman" w:hAnsi="Times New Roman" w:cs="Times New Roman"/>
          <w:sz w:val="26"/>
          <w:szCs w:val="26"/>
        </w:rPr>
        <w:t>»</w:t>
      </w:r>
      <w:r w:rsidRPr="00CD2160">
        <w:rPr>
          <w:rFonts w:ascii="Times New Roman" w:hAnsi="Times New Roman" w:cs="Times New Roman"/>
          <w:sz w:val="26"/>
          <w:szCs w:val="26"/>
        </w:rPr>
        <w:t xml:space="preserve"> </w:t>
      </w:r>
      <w:r w:rsidR="00CD2160" w:rsidRPr="00CD2160">
        <w:rPr>
          <w:rFonts w:ascii="Times New Roman" w:hAnsi="Times New Roman" w:cs="Times New Roman"/>
          <w:sz w:val="26"/>
          <w:szCs w:val="26"/>
        </w:rPr>
        <w:t xml:space="preserve">та філії «ВП ХАЕС» </w:t>
      </w:r>
      <w:r w:rsidR="002A191E" w:rsidRPr="00CD2160">
        <w:rPr>
          <w:rFonts w:ascii="Times New Roman" w:hAnsi="Times New Roman" w:cs="Times New Roman"/>
          <w:sz w:val="26"/>
          <w:szCs w:val="26"/>
        </w:rPr>
        <w:t>АТ</w:t>
      </w:r>
      <w:r w:rsidRPr="00CD2160">
        <w:rPr>
          <w:rFonts w:ascii="Times New Roman" w:hAnsi="Times New Roman" w:cs="Times New Roman"/>
          <w:sz w:val="26"/>
          <w:szCs w:val="26"/>
        </w:rPr>
        <w:t xml:space="preserve"> «НАЕК «Енергоатом» (Замовник) оголошено </w:t>
      </w:r>
      <w:r w:rsidR="0051090C" w:rsidRPr="00CD2160">
        <w:rPr>
          <w:rFonts w:ascii="Times New Roman" w:hAnsi="Times New Roman" w:cs="Times New Roman"/>
          <w:sz w:val="26"/>
          <w:szCs w:val="26"/>
        </w:rPr>
        <w:t xml:space="preserve">процедуру відкритих торгів </w:t>
      </w:r>
      <w:r w:rsidRPr="00CD2160">
        <w:rPr>
          <w:rFonts w:ascii="Times New Roman" w:hAnsi="Times New Roman" w:cs="Times New Roman"/>
          <w:sz w:val="26"/>
          <w:szCs w:val="26"/>
        </w:rPr>
        <w:t xml:space="preserve">на закупівлю: </w:t>
      </w:r>
      <w:r w:rsidR="00CD2160" w:rsidRPr="00CD2160">
        <w:rPr>
          <w:rFonts w:ascii="Times New Roman" w:hAnsi="Times New Roman" w:cs="Times New Roman"/>
          <w:sz w:val="26"/>
          <w:szCs w:val="26"/>
        </w:rPr>
        <w:t>ДК 021:2015 38410000-2 Лічильні прилади (Первинні термоперетворювачі опору, первинні перетворювачі термоелектричні НСХ «К» та «</w:t>
      </w:r>
      <w:r w:rsidR="00CD2160" w:rsidRPr="00CD2160">
        <w:rPr>
          <w:rFonts w:ascii="Times New Roman" w:hAnsi="Times New Roman" w:cs="Times New Roman"/>
          <w:sz w:val="26"/>
          <w:szCs w:val="26"/>
          <w:lang w:val="en-US"/>
        </w:rPr>
        <w:t>L</w:t>
      </w:r>
      <w:r w:rsidR="00CD2160" w:rsidRPr="00CD2160">
        <w:rPr>
          <w:rFonts w:ascii="Times New Roman" w:hAnsi="Times New Roman" w:cs="Times New Roman"/>
          <w:sz w:val="26"/>
          <w:szCs w:val="26"/>
        </w:rPr>
        <w:t xml:space="preserve">», цифрові </w:t>
      </w:r>
      <w:proofErr w:type="spellStart"/>
      <w:r w:rsidR="00CD2160" w:rsidRPr="00CD2160">
        <w:rPr>
          <w:rFonts w:ascii="Times New Roman" w:hAnsi="Times New Roman" w:cs="Times New Roman"/>
          <w:sz w:val="26"/>
          <w:szCs w:val="26"/>
        </w:rPr>
        <w:t>реєструючі</w:t>
      </w:r>
      <w:proofErr w:type="spellEnd"/>
      <w:r w:rsidR="00CD2160" w:rsidRPr="00CD2160">
        <w:rPr>
          <w:rFonts w:ascii="Times New Roman" w:hAnsi="Times New Roman" w:cs="Times New Roman"/>
          <w:sz w:val="26"/>
          <w:szCs w:val="26"/>
        </w:rPr>
        <w:t xml:space="preserve"> пристрої): лот 1 − 38410000-2 Лічильні прилади (первинні термоперетворювачі опору); лот 2 − 38410000-2 Лічильні прилади</w:t>
      </w:r>
      <w:r w:rsidR="00CD2160" w:rsidRPr="00CD2160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CD2160" w:rsidRPr="00CD2160">
        <w:rPr>
          <w:rFonts w:ascii="Times New Roman" w:hAnsi="Times New Roman" w:cs="Times New Roman"/>
          <w:sz w:val="26"/>
          <w:szCs w:val="26"/>
        </w:rPr>
        <w:t xml:space="preserve">первинні </w:t>
      </w:r>
      <w:r w:rsidR="00CD2160" w:rsidRPr="00F9740B">
        <w:rPr>
          <w:rFonts w:ascii="Times New Roman" w:hAnsi="Times New Roman" w:cs="Times New Roman"/>
          <w:sz w:val="26"/>
          <w:szCs w:val="26"/>
        </w:rPr>
        <w:t>перетворювачі термоелектричні НСХ «К» та «</w:t>
      </w:r>
      <w:r w:rsidR="00CD2160" w:rsidRPr="00F9740B">
        <w:rPr>
          <w:rFonts w:ascii="Times New Roman" w:hAnsi="Times New Roman" w:cs="Times New Roman"/>
          <w:sz w:val="26"/>
          <w:szCs w:val="26"/>
          <w:lang w:val="en-US"/>
        </w:rPr>
        <w:t>L</w:t>
      </w:r>
      <w:r w:rsidR="00CD2160" w:rsidRPr="00F9740B">
        <w:rPr>
          <w:rFonts w:ascii="Times New Roman" w:hAnsi="Times New Roman" w:cs="Times New Roman"/>
          <w:sz w:val="26"/>
          <w:szCs w:val="26"/>
        </w:rPr>
        <w:t>»); лот 3 − 38410000-2 Лічильні прилади</w:t>
      </w:r>
      <w:r w:rsidR="00CD2160" w:rsidRPr="00F9740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D2160" w:rsidRPr="00F9740B">
        <w:rPr>
          <w:rFonts w:ascii="Times New Roman" w:hAnsi="Times New Roman" w:cs="Times New Roman"/>
          <w:sz w:val="26"/>
          <w:szCs w:val="26"/>
        </w:rPr>
        <w:t xml:space="preserve"> </w:t>
      </w:r>
      <w:r w:rsidR="00CD2160" w:rsidRPr="00F9740B">
        <w:rPr>
          <w:rFonts w:ascii="Times New Roman" w:hAnsi="Times New Roman" w:cs="Times New Roman"/>
          <w:bCs/>
          <w:sz w:val="26"/>
          <w:szCs w:val="26"/>
        </w:rPr>
        <w:t>(</w:t>
      </w:r>
      <w:r w:rsidR="00CD2160" w:rsidRPr="00F9740B">
        <w:rPr>
          <w:rFonts w:ascii="Times New Roman" w:hAnsi="Times New Roman" w:cs="Times New Roman"/>
          <w:sz w:val="26"/>
          <w:szCs w:val="26"/>
        </w:rPr>
        <w:t xml:space="preserve">цифрові </w:t>
      </w:r>
      <w:proofErr w:type="spellStart"/>
      <w:r w:rsidR="00CD2160" w:rsidRPr="00F9740B">
        <w:rPr>
          <w:rFonts w:ascii="Times New Roman" w:hAnsi="Times New Roman" w:cs="Times New Roman"/>
          <w:sz w:val="26"/>
          <w:szCs w:val="26"/>
        </w:rPr>
        <w:t>реєструючі</w:t>
      </w:r>
      <w:proofErr w:type="spellEnd"/>
      <w:r w:rsidR="00CD2160" w:rsidRPr="00F9740B">
        <w:rPr>
          <w:rFonts w:ascii="Times New Roman" w:hAnsi="Times New Roman" w:cs="Times New Roman"/>
          <w:sz w:val="26"/>
          <w:szCs w:val="26"/>
        </w:rPr>
        <w:t xml:space="preserve"> пристрої)</w:t>
      </w:r>
      <w:r w:rsidR="000C1CD1" w:rsidRPr="00F9740B">
        <w:rPr>
          <w:rFonts w:ascii="Times New Roman" w:hAnsi="Times New Roman" w:cs="Times New Roman"/>
          <w:sz w:val="26"/>
          <w:szCs w:val="26"/>
        </w:rPr>
        <w:t>.</w:t>
      </w:r>
    </w:p>
    <w:p w:rsidR="007F76A9" w:rsidRPr="00F9740B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4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Pr="00F9740B" w:rsidRDefault="008D44DF" w:rsidP="005109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9740B">
        <w:rPr>
          <w:rFonts w:ascii="Times New Roman" w:hAnsi="Times New Roman" w:cs="Times New Roman"/>
          <w:sz w:val="26"/>
          <w:szCs w:val="26"/>
        </w:rPr>
        <w:t>Посилання на процедуру закупівлі в</w:t>
      </w:r>
      <w:r w:rsidR="007E30F5" w:rsidRPr="00F9740B">
        <w:rPr>
          <w:rFonts w:ascii="Times New Roman" w:hAnsi="Times New Roman" w:cs="Times New Roman"/>
          <w:sz w:val="26"/>
          <w:szCs w:val="26"/>
        </w:rPr>
        <w:t xml:space="preserve"> електронній системі закупівель</w:t>
      </w:r>
      <w:r w:rsidR="007E30F5" w:rsidRPr="00F9740B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526A22" w:rsidRPr="00F9740B" w:rsidRDefault="00F9740B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F9740B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https://prozorro.gov.ua/tender/UA-2024-03-28-001213-a</w:t>
        </w:r>
      </w:hyperlink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9740B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763D32" w:rsidRPr="00F9740B">
        <w:rPr>
          <w:rFonts w:ascii="Times New Roman" w:hAnsi="Times New Roman" w:cs="Times New Roman"/>
          <w:sz w:val="26"/>
          <w:szCs w:val="26"/>
        </w:rPr>
        <w:t xml:space="preserve">тендерної документації </w:t>
      </w:r>
      <w:r w:rsidRPr="00F9740B">
        <w:rPr>
          <w:rFonts w:ascii="Times New Roman" w:hAnsi="Times New Roman" w:cs="Times New Roman"/>
          <w:sz w:val="26"/>
          <w:szCs w:val="26"/>
        </w:rPr>
        <w:t>та встановлені відповідно до вимог і положень нормативних і виробничих</w:t>
      </w:r>
      <w:r w:rsidRPr="001C25A1">
        <w:rPr>
          <w:rFonts w:ascii="Times New Roman" w:hAnsi="Times New Roman" w:cs="Times New Roman"/>
          <w:sz w:val="26"/>
          <w:szCs w:val="26"/>
        </w:rPr>
        <w:t xml:space="preserve"> документів </w:t>
      </w:r>
      <w:r w:rsidR="002A191E">
        <w:rPr>
          <w:rFonts w:ascii="Times New Roman" w:hAnsi="Times New Roman" w:cs="Times New Roman"/>
          <w:sz w:val="26"/>
          <w:szCs w:val="26"/>
        </w:rPr>
        <w:t>АТ</w:t>
      </w:r>
      <w:r w:rsidRPr="001C25A1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C1CD1"/>
    <w:rsid w:val="00150725"/>
    <w:rsid w:val="001835C1"/>
    <w:rsid w:val="002813D2"/>
    <w:rsid w:val="002A191E"/>
    <w:rsid w:val="002B2402"/>
    <w:rsid w:val="003651EE"/>
    <w:rsid w:val="00400CDD"/>
    <w:rsid w:val="00474250"/>
    <w:rsid w:val="00493820"/>
    <w:rsid w:val="004D70E8"/>
    <w:rsid w:val="004E257D"/>
    <w:rsid w:val="0051090C"/>
    <w:rsid w:val="00526A22"/>
    <w:rsid w:val="005821DC"/>
    <w:rsid w:val="00594F84"/>
    <w:rsid w:val="0061419A"/>
    <w:rsid w:val="006E6749"/>
    <w:rsid w:val="006F2662"/>
    <w:rsid w:val="00763D32"/>
    <w:rsid w:val="007E30F5"/>
    <w:rsid w:val="007F76A9"/>
    <w:rsid w:val="00884C82"/>
    <w:rsid w:val="008A54D1"/>
    <w:rsid w:val="008C51AE"/>
    <w:rsid w:val="008D44DF"/>
    <w:rsid w:val="00991179"/>
    <w:rsid w:val="00AF29BD"/>
    <w:rsid w:val="00BA4CEF"/>
    <w:rsid w:val="00C078C7"/>
    <w:rsid w:val="00C1674D"/>
    <w:rsid w:val="00C25985"/>
    <w:rsid w:val="00CD2160"/>
    <w:rsid w:val="00CF2792"/>
    <w:rsid w:val="00DB1FE9"/>
    <w:rsid w:val="00DF6678"/>
    <w:rsid w:val="00F2276F"/>
    <w:rsid w:val="00F56C58"/>
    <w:rsid w:val="00F665F9"/>
    <w:rsid w:val="00F9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3-28-00121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1264</Words>
  <Characters>721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Криниця Максим Євгенович</cp:lastModifiedBy>
  <cp:revision>10</cp:revision>
  <cp:lastPrinted>2022-07-07T05:32:00Z</cp:lastPrinted>
  <dcterms:created xsi:type="dcterms:W3CDTF">2023-02-01T07:54:00Z</dcterms:created>
  <dcterms:modified xsi:type="dcterms:W3CDTF">2024-03-28T08:24:00Z</dcterms:modified>
</cp:coreProperties>
</file>