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65864" w:rsidRDefault="00C078C7" w:rsidP="0086586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  <w:lang w:eastAsia="ru-RU"/>
        </w:rPr>
        <w:t>ДК 021:2015 38810000-6</w:t>
      </w:r>
      <w:r w:rsidR="00865864" w:rsidRPr="00865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турбіни К-1000-60/3000 енергоблока №4 ВП РАЕС)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76A9" w:rsidRDefault="00C078C7" w:rsidP="00836F5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96C16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836F5C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36F5C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36F5C" w:rsidRPr="00836F5C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турбіни К-1000-60/3000 енергоблока №4 ВП РАЕС).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37E" w:rsidRDefault="0086537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F3B2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https://prozorro.gov.ua/tender/UA-2023-06-28-002934-a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27060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70609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36F5C"/>
    <w:rsid w:val="0086537E"/>
    <w:rsid w:val="00865864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96C16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C47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8-0029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cp:lastPrinted>2022-07-07T05:32:00Z</cp:lastPrinted>
  <dcterms:created xsi:type="dcterms:W3CDTF">2022-07-18T08:35:00Z</dcterms:created>
  <dcterms:modified xsi:type="dcterms:W3CDTF">2023-06-28T07:51:00Z</dcterms:modified>
</cp:coreProperties>
</file>