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153FE3" w:rsidRPr="00153FE3" w:rsidRDefault="00153FE3" w:rsidP="00153FE3">
      <w:pPr>
        <w:pStyle w:val="a6"/>
      </w:pPr>
      <w:r w:rsidRPr="00153FE3">
        <w:t xml:space="preserve">ДК 021:2015 – 39290000-1 Фурнітура різна  </w:t>
      </w:r>
    </w:p>
    <w:p w:rsidR="00AD1EB8" w:rsidRPr="0084750C" w:rsidRDefault="00153FE3" w:rsidP="00153FE3">
      <w:pPr>
        <w:pStyle w:val="a6"/>
      </w:pPr>
      <w:r w:rsidRPr="00153FE3">
        <w:t>(Продукція з логотипом)</w:t>
      </w:r>
    </w:p>
    <w:p w:rsidR="00153FE3" w:rsidRPr="00153FE3" w:rsidRDefault="00153FE3" w:rsidP="00153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 зі ст. 10 та 11 Закону України «Про використання ядерної енергії та радіаційну безпеку», ДП НАЕК «Енергоатом» як підприємство, діяльність якого пов’язана з використанням ядерної енергії, зобов’язане «періодично поширювати офіційні відомості про радіаційну обстановку на території, де розташовані, експлуатуються підприємства з видобування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</w:t>
      </w:r>
    </w:p>
    <w:p w:rsidR="00153FE3" w:rsidRPr="00153FE3" w:rsidRDefault="00153FE3" w:rsidP="00153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Окрім того на виконання Розпорядження КМУ від 3 серпня 2011 р. N 736-р «Про затвердження плану заходів  щодо забезпечення відкритості і доступності інформації, пов'язаної з використанням ядерної енергії, а також підвищення рівня культури ядерної безпеки в атомній енергетиці»; Розпорядження КМУ від 01.02.2012 № 58-р «Про затвердження плану заходів щодо проведення просвітницької роботи з населенням, яке проживає в зонах спостереження атомних електростанцій»; Постанова КМУ від 29.08.2002 № 1302 «Про заходи щодо подальшого забезпечення відкритості у діяльності органів виконавчої влади» ДП «НАЕК «Енергоатом» зобов’язане забезпечувати:</w:t>
      </w:r>
    </w:p>
    <w:p w:rsidR="00153FE3" w:rsidRPr="00153FE3" w:rsidRDefault="00153FE3" w:rsidP="00153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роботу ядерних об'єктів ДП «НАЕК «Енергоатом», атомних станцій та атомної енергетики в цілому;</w:t>
      </w:r>
    </w:p>
    <w:p w:rsidR="00153FE3" w:rsidRPr="00153FE3" w:rsidRDefault="00153FE3" w:rsidP="00153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необхідність інформування співробітників щодо важливості дотримання норм й правил культури безпеки, про основні положення </w:t>
      </w:r>
      <w:proofErr w:type="spellStart"/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Комплаєнс</w:t>
      </w:r>
      <w:proofErr w:type="spellEnd"/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-політики, кодексу корпоративної етики та колективного договору ДП «НАЕК «Енергоатом»;</w:t>
      </w:r>
    </w:p>
    <w:p w:rsidR="00153FE3" w:rsidRPr="00153FE3" w:rsidRDefault="00153FE3" w:rsidP="00153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 презентаційної продукції під час проведення громадських слухань, круглих столів, галузевих виставок, інформаційних та просвітницьких заходів тощо;</w:t>
      </w:r>
    </w:p>
    <w:p w:rsidR="00153FE3" w:rsidRPr="00153FE3" w:rsidRDefault="00153FE3" w:rsidP="00153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реалізацію перспективних інвестиційних проектів Компанії.</w:t>
      </w:r>
    </w:p>
    <w:p w:rsidR="00153FE3" w:rsidRPr="00153FE3" w:rsidRDefault="00153FE3" w:rsidP="00153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формування</w:t>
      </w:r>
      <w:proofErr w:type="spellEnd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підтримання</w:t>
      </w:r>
      <w:proofErr w:type="spellEnd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позитивного </w:t>
      </w:r>
      <w:proofErr w:type="spellStart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іміджу</w:t>
      </w:r>
      <w:proofErr w:type="spellEnd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Компанії</w:t>
      </w:r>
      <w:proofErr w:type="spellEnd"/>
      <w:r w:rsidRPr="00153F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ED6" w:rsidRDefault="00BD25D1" w:rsidP="00FC0E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84750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C0ED6" w:rsidRPr="00C543F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https://prozorro.gov.ua/tender/UA-2023-06-14-008492-a</w:t>
        </w:r>
      </w:hyperlink>
    </w:p>
    <w:p w:rsidR="00BD25D1" w:rsidRPr="00FC0ED6" w:rsidRDefault="00FC0ED6" w:rsidP="00FC0E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UA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750C">
        <w:t>закупівель</w:t>
      </w:r>
      <w:proofErr w:type="spellEnd"/>
      <w:r w:rsidRPr="0084750C">
        <w:t>, примірної методики визначення очікуваної вартості предмета закупівлі.</w:t>
      </w: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76A"/>
    <w:multiLevelType w:val="hybridMultilevel"/>
    <w:tmpl w:val="6E5AE94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53FE3"/>
    <w:rsid w:val="00246725"/>
    <w:rsid w:val="002D1B5A"/>
    <w:rsid w:val="003C4096"/>
    <w:rsid w:val="004B60DE"/>
    <w:rsid w:val="004E257D"/>
    <w:rsid w:val="00500C79"/>
    <w:rsid w:val="0063150A"/>
    <w:rsid w:val="006E2D63"/>
    <w:rsid w:val="006F12F8"/>
    <w:rsid w:val="0084750C"/>
    <w:rsid w:val="008D44DF"/>
    <w:rsid w:val="00961C8B"/>
    <w:rsid w:val="00991179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769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ody Text"/>
    <w:basedOn w:val="a"/>
    <w:link w:val="a7"/>
    <w:uiPriority w:val="99"/>
    <w:unhideWhenUsed/>
    <w:rsid w:val="00500C79"/>
    <w:pPr>
      <w:shd w:val="clear" w:color="auto" w:fill="FFFFFF"/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ий текст Знак"/>
    <w:basedOn w:val="a0"/>
    <w:link w:val="a6"/>
    <w:uiPriority w:val="99"/>
    <w:rsid w:val="00500C79"/>
    <w:rPr>
      <w:rFonts w:ascii="Times New Roman" w:hAnsi="Times New Roman" w:cs="Times New Roman"/>
      <w:sz w:val="26"/>
      <w:szCs w:val="26"/>
      <w:shd w:val="clear" w:color="auto" w:fill="FFFFFF"/>
      <w:lang w:val="uk-UA"/>
    </w:rPr>
  </w:style>
  <w:style w:type="paragraph" w:styleId="a8">
    <w:name w:val="Normal (Web)"/>
    <w:basedOn w:val="a"/>
    <w:uiPriority w:val="99"/>
    <w:semiHidden/>
    <w:unhideWhenUsed/>
    <w:rsid w:val="00153F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4-0084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dcterms:created xsi:type="dcterms:W3CDTF">2023-06-14T10:15:00Z</dcterms:created>
  <dcterms:modified xsi:type="dcterms:W3CDTF">2023-06-14T11:12:00Z</dcterms:modified>
</cp:coreProperties>
</file>